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B0E" w:rsidRPr="00D55272" w:rsidRDefault="00006B0E" w:rsidP="00006B0E">
      <w:pPr>
        <w:pStyle w:val="a3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D55272"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CC1009" w:rsidRPr="00CA47E5" w:rsidRDefault="00CC1009" w:rsidP="00CC1009">
      <w:pPr>
        <w:pStyle w:val="a3"/>
        <w:ind w:left="5103"/>
        <w:rPr>
          <w:rFonts w:ascii="Times New Roman" w:hAnsi="Times New Roman" w:cs="Times New Roman"/>
        </w:rPr>
      </w:pPr>
      <w:r w:rsidRPr="00CA47E5">
        <w:rPr>
          <w:rFonts w:ascii="Times New Roman" w:hAnsi="Times New Roman" w:cs="Times New Roman"/>
        </w:rPr>
        <w:t>приказом ООО «Букбридж» от «31» октября 2024 г. № 1-П «</w:t>
      </w:r>
      <w:r w:rsidRPr="00CA47E5">
        <w:rPr>
          <w:rFonts w:ascii="Times New Roman" w:eastAsia="SimSun" w:hAnsi="Times New Roman" w:cs="Times New Roman"/>
          <w:lang w:eastAsia="zh-CN"/>
        </w:rPr>
        <w:t>Об утверждении и введении в действие правил продажи товаров и правил доставки товаров</w:t>
      </w:r>
      <w:r w:rsidRPr="00CA47E5">
        <w:rPr>
          <w:rFonts w:ascii="Times New Roman" w:hAnsi="Times New Roman" w:cs="Times New Roman"/>
        </w:rPr>
        <w:t>»</w:t>
      </w:r>
    </w:p>
    <w:p w:rsidR="002D00B0" w:rsidRPr="00661397" w:rsidRDefault="002D00B0" w:rsidP="00E2438F">
      <w:pPr>
        <w:pStyle w:val="a3"/>
        <w:rPr>
          <w:rFonts w:ascii="Times New Roman" w:hAnsi="Times New Roman" w:cs="Times New Roman"/>
          <w:b/>
          <w:sz w:val="23"/>
          <w:szCs w:val="23"/>
        </w:rPr>
      </w:pPr>
      <w:bookmarkStart w:id="0" w:name="_GoBack"/>
      <w:bookmarkEnd w:id="0"/>
    </w:p>
    <w:p w:rsidR="00240C5F" w:rsidRPr="00661397" w:rsidRDefault="00240C5F" w:rsidP="00240C5F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61397">
        <w:rPr>
          <w:rFonts w:ascii="Times New Roman" w:hAnsi="Times New Roman" w:cs="Times New Roman"/>
          <w:b/>
          <w:sz w:val="23"/>
          <w:szCs w:val="23"/>
        </w:rPr>
        <w:t xml:space="preserve">ПРАВИЛА </w:t>
      </w:r>
      <w:r w:rsidR="001111C4" w:rsidRPr="00661397">
        <w:rPr>
          <w:rFonts w:ascii="Times New Roman" w:hAnsi="Times New Roman" w:cs="Times New Roman"/>
          <w:b/>
          <w:sz w:val="23"/>
          <w:szCs w:val="23"/>
        </w:rPr>
        <w:t xml:space="preserve">ПРОДАЖИ ТОВАРОВ </w:t>
      </w:r>
    </w:p>
    <w:p w:rsidR="00240C5F" w:rsidRPr="00661397" w:rsidRDefault="00240C5F" w:rsidP="007A7937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</w:p>
    <w:p w:rsidR="008C2F69" w:rsidRPr="00661397" w:rsidRDefault="00240C5F" w:rsidP="007A79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661397">
        <w:rPr>
          <w:rFonts w:ascii="Times New Roman" w:hAnsi="Times New Roman" w:cs="Times New Roman"/>
          <w:sz w:val="23"/>
          <w:szCs w:val="23"/>
        </w:rPr>
        <w:t xml:space="preserve">Настоящие правила </w:t>
      </w:r>
      <w:r w:rsidR="001111C4" w:rsidRPr="00661397">
        <w:rPr>
          <w:rFonts w:ascii="Times New Roman" w:hAnsi="Times New Roman" w:cs="Times New Roman"/>
          <w:sz w:val="23"/>
          <w:szCs w:val="23"/>
        </w:rPr>
        <w:t>продажи</w:t>
      </w:r>
      <w:r w:rsidRPr="00661397">
        <w:rPr>
          <w:rFonts w:ascii="Times New Roman" w:hAnsi="Times New Roman" w:cs="Times New Roman"/>
          <w:sz w:val="23"/>
          <w:szCs w:val="23"/>
        </w:rPr>
        <w:t xml:space="preserve"> товаров (далее – «Правила») распро</w:t>
      </w:r>
      <w:r w:rsidR="008C2F69" w:rsidRPr="00661397">
        <w:rPr>
          <w:rFonts w:ascii="Times New Roman" w:hAnsi="Times New Roman" w:cs="Times New Roman"/>
          <w:sz w:val="23"/>
          <w:szCs w:val="23"/>
        </w:rPr>
        <w:t xml:space="preserve">страняются на </w:t>
      </w:r>
      <w:r w:rsidR="001111C4" w:rsidRPr="00661397">
        <w:rPr>
          <w:rFonts w:ascii="Times New Roman" w:hAnsi="Times New Roman" w:cs="Times New Roman"/>
          <w:sz w:val="23"/>
          <w:szCs w:val="23"/>
        </w:rPr>
        <w:t>торговлю товарами в</w:t>
      </w:r>
      <w:r w:rsidR="008C2F69" w:rsidRPr="00661397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8C2F69" w:rsidRPr="00661397">
        <w:rPr>
          <w:rFonts w:ascii="Times New Roman" w:hAnsi="Times New Roman" w:cs="Times New Roman"/>
          <w:sz w:val="23"/>
          <w:szCs w:val="23"/>
        </w:rPr>
        <w:t>интернет-магазин</w:t>
      </w:r>
      <w:r w:rsidR="001111C4" w:rsidRPr="00661397">
        <w:rPr>
          <w:rFonts w:ascii="Times New Roman" w:hAnsi="Times New Roman" w:cs="Times New Roman"/>
          <w:sz w:val="23"/>
          <w:szCs w:val="23"/>
        </w:rPr>
        <w:t>е</w:t>
      </w:r>
      <w:proofErr w:type="gramEnd"/>
      <w:r w:rsidRPr="00661397">
        <w:rPr>
          <w:rFonts w:ascii="Times New Roman" w:hAnsi="Times New Roman" w:cs="Times New Roman"/>
          <w:sz w:val="23"/>
          <w:szCs w:val="23"/>
        </w:rPr>
        <w:t xml:space="preserve"> «</w:t>
      </w:r>
      <w:r w:rsidR="001011E0" w:rsidRPr="00661397">
        <w:rPr>
          <w:rFonts w:ascii="Times New Roman" w:hAnsi="Times New Roman" w:cs="Times New Roman"/>
          <w:sz w:val="23"/>
          <w:szCs w:val="23"/>
        </w:rPr>
        <w:t>БУКБРИДЖ</w:t>
      </w:r>
      <w:r w:rsidRPr="00661397">
        <w:rPr>
          <w:rFonts w:ascii="Times New Roman" w:hAnsi="Times New Roman" w:cs="Times New Roman"/>
          <w:sz w:val="23"/>
          <w:szCs w:val="23"/>
        </w:rPr>
        <w:t xml:space="preserve">» в информационно-телекоммуникационной сети «Интернет» по адресу: </w:t>
      </w:r>
      <w:hyperlink r:id="rId9" w:history="1">
        <w:r w:rsidRPr="00661397">
          <w:rPr>
            <w:rStyle w:val="a4"/>
            <w:rFonts w:ascii="Times New Roman" w:hAnsi="Times New Roman" w:cs="Times New Roman"/>
            <w:sz w:val="23"/>
            <w:szCs w:val="23"/>
          </w:rPr>
          <w:t>www.bookbridge.ru</w:t>
        </w:r>
      </w:hyperlink>
      <w:r w:rsidRPr="00661397">
        <w:rPr>
          <w:rFonts w:ascii="Times New Roman" w:hAnsi="Times New Roman" w:cs="Times New Roman"/>
          <w:sz w:val="23"/>
          <w:szCs w:val="23"/>
        </w:rPr>
        <w:t xml:space="preserve"> (далее – </w:t>
      </w:r>
      <w:r w:rsidR="008C2F69" w:rsidRPr="00661397">
        <w:rPr>
          <w:rFonts w:ascii="Times New Roman" w:hAnsi="Times New Roman" w:cs="Times New Roman"/>
          <w:sz w:val="23"/>
          <w:szCs w:val="23"/>
        </w:rPr>
        <w:t>«</w:t>
      </w:r>
      <w:r w:rsidRPr="00661397">
        <w:rPr>
          <w:rFonts w:ascii="Times New Roman" w:hAnsi="Times New Roman" w:cs="Times New Roman"/>
          <w:sz w:val="23"/>
          <w:szCs w:val="23"/>
        </w:rPr>
        <w:t>Сайт</w:t>
      </w:r>
      <w:r w:rsidR="008C2F69" w:rsidRPr="00661397">
        <w:rPr>
          <w:rFonts w:ascii="Times New Roman" w:hAnsi="Times New Roman" w:cs="Times New Roman"/>
          <w:sz w:val="23"/>
          <w:szCs w:val="23"/>
        </w:rPr>
        <w:t>»</w:t>
      </w:r>
      <w:r w:rsidRPr="00661397">
        <w:rPr>
          <w:rFonts w:ascii="Times New Roman" w:hAnsi="Times New Roman" w:cs="Times New Roman"/>
          <w:sz w:val="23"/>
          <w:szCs w:val="23"/>
        </w:rPr>
        <w:t>)</w:t>
      </w:r>
      <w:r w:rsidR="008C2F69" w:rsidRPr="00661397">
        <w:rPr>
          <w:rFonts w:ascii="Times New Roman" w:hAnsi="Times New Roman" w:cs="Times New Roman"/>
          <w:sz w:val="23"/>
          <w:szCs w:val="23"/>
        </w:rPr>
        <w:t>.</w:t>
      </w:r>
    </w:p>
    <w:p w:rsidR="007A7937" w:rsidRPr="00661397" w:rsidRDefault="007A7937" w:rsidP="007A79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661397">
        <w:rPr>
          <w:rFonts w:ascii="Times New Roman" w:hAnsi="Times New Roman" w:cs="Times New Roman"/>
          <w:sz w:val="23"/>
          <w:szCs w:val="23"/>
        </w:rPr>
        <w:t>Правила распространяются на товары, относящиеся по признаку осязаемости к материально-вещественным предметам</w:t>
      </w:r>
      <w:r w:rsidRPr="00661397">
        <w:rPr>
          <w:rStyle w:val="ac"/>
          <w:rFonts w:ascii="Times New Roman" w:hAnsi="Times New Roman" w:cs="Times New Roman"/>
          <w:sz w:val="23"/>
          <w:szCs w:val="23"/>
        </w:rPr>
        <w:footnoteReference w:id="1"/>
      </w:r>
      <w:r w:rsidRPr="00661397">
        <w:rPr>
          <w:rFonts w:ascii="Times New Roman" w:hAnsi="Times New Roman" w:cs="Times New Roman"/>
          <w:sz w:val="23"/>
          <w:szCs w:val="23"/>
        </w:rPr>
        <w:t>.</w:t>
      </w:r>
    </w:p>
    <w:p w:rsidR="00FB39B9" w:rsidRPr="00661397" w:rsidRDefault="001011E0" w:rsidP="005778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661397">
        <w:rPr>
          <w:rFonts w:ascii="Times New Roman" w:hAnsi="Times New Roman" w:cs="Times New Roman"/>
          <w:sz w:val="23"/>
          <w:szCs w:val="23"/>
        </w:rPr>
        <w:t>Администратором,</w:t>
      </w:r>
      <w:r w:rsidR="00626A3D" w:rsidRPr="00661397">
        <w:rPr>
          <w:rFonts w:ascii="Times New Roman" w:hAnsi="Times New Roman" w:cs="Times New Roman"/>
          <w:sz w:val="23"/>
          <w:szCs w:val="23"/>
        </w:rPr>
        <w:t xml:space="preserve"> владельцем Сайта </w:t>
      </w:r>
      <w:r w:rsidRPr="00661397">
        <w:rPr>
          <w:rFonts w:ascii="Times New Roman" w:hAnsi="Times New Roman" w:cs="Times New Roman"/>
          <w:sz w:val="23"/>
          <w:szCs w:val="23"/>
        </w:rPr>
        <w:t xml:space="preserve">и продавцом товаров на Сайте </w:t>
      </w:r>
      <w:r w:rsidR="00626A3D" w:rsidRPr="00661397">
        <w:rPr>
          <w:rFonts w:ascii="Times New Roman" w:hAnsi="Times New Roman" w:cs="Times New Roman"/>
          <w:sz w:val="23"/>
          <w:szCs w:val="23"/>
        </w:rPr>
        <w:t>является общество с ограниченной ответственностью «Букбридж</w:t>
      </w:r>
      <w:r w:rsidRPr="00661397">
        <w:rPr>
          <w:rFonts w:ascii="Times New Roman" w:hAnsi="Times New Roman" w:cs="Times New Roman"/>
          <w:sz w:val="23"/>
          <w:szCs w:val="23"/>
        </w:rPr>
        <w:t>»</w:t>
      </w:r>
      <w:r w:rsidR="007A7937" w:rsidRPr="00661397">
        <w:rPr>
          <w:rFonts w:ascii="Times New Roman" w:hAnsi="Times New Roman" w:cs="Times New Roman"/>
          <w:sz w:val="23"/>
          <w:szCs w:val="23"/>
        </w:rPr>
        <w:t>, ОГРН 1227700320484, ИНН 9705171410</w:t>
      </w:r>
      <w:r w:rsidR="004375FE" w:rsidRPr="00661397">
        <w:rPr>
          <w:rFonts w:ascii="Times New Roman" w:hAnsi="Times New Roman" w:cs="Times New Roman"/>
          <w:sz w:val="23"/>
          <w:szCs w:val="23"/>
        </w:rPr>
        <w:t xml:space="preserve"> (далее – «Общество»). </w:t>
      </w:r>
    </w:p>
    <w:p w:rsidR="00577809" w:rsidRPr="00661397" w:rsidRDefault="00577809" w:rsidP="005778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661397">
        <w:rPr>
          <w:rFonts w:ascii="Times New Roman" w:hAnsi="Times New Roman" w:cs="Times New Roman"/>
          <w:sz w:val="23"/>
          <w:szCs w:val="23"/>
        </w:rPr>
        <w:t>В</w:t>
      </w:r>
      <w:r w:rsidR="004375FE" w:rsidRPr="00661397">
        <w:rPr>
          <w:rFonts w:ascii="Times New Roman" w:hAnsi="Times New Roman" w:cs="Times New Roman"/>
          <w:sz w:val="23"/>
          <w:szCs w:val="23"/>
        </w:rPr>
        <w:t xml:space="preserve"> целях заключения договоров</w:t>
      </w:r>
      <w:r w:rsidR="001011E0" w:rsidRPr="00661397">
        <w:rPr>
          <w:rFonts w:ascii="Times New Roman" w:hAnsi="Times New Roman" w:cs="Times New Roman"/>
          <w:sz w:val="23"/>
          <w:szCs w:val="23"/>
        </w:rPr>
        <w:t xml:space="preserve"> розничной купли-продажи </w:t>
      </w:r>
      <w:r w:rsidRPr="00661397">
        <w:rPr>
          <w:rFonts w:ascii="Times New Roman" w:hAnsi="Times New Roman" w:cs="Times New Roman"/>
          <w:sz w:val="23"/>
          <w:szCs w:val="23"/>
        </w:rPr>
        <w:t xml:space="preserve">Общество </w:t>
      </w:r>
      <w:r w:rsidR="004375FE" w:rsidRPr="00661397">
        <w:rPr>
          <w:rFonts w:ascii="Times New Roman" w:hAnsi="Times New Roman" w:cs="Times New Roman"/>
          <w:sz w:val="23"/>
          <w:szCs w:val="23"/>
        </w:rPr>
        <w:t>размещает на Сайте предложения к</w:t>
      </w:r>
      <w:r w:rsidR="001011E0" w:rsidRPr="00661397">
        <w:rPr>
          <w:rFonts w:ascii="Times New Roman" w:hAnsi="Times New Roman" w:cs="Times New Roman"/>
          <w:sz w:val="23"/>
          <w:szCs w:val="23"/>
        </w:rPr>
        <w:t xml:space="preserve"> продаже </w:t>
      </w:r>
      <w:r w:rsidRPr="00661397">
        <w:rPr>
          <w:rFonts w:ascii="Times New Roman" w:hAnsi="Times New Roman" w:cs="Times New Roman"/>
          <w:sz w:val="23"/>
          <w:szCs w:val="23"/>
        </w:rPr>
        <w:t xml:space="preserve">закупаемой Обществом у третьих лиц </w:t>
      </w:r>
      <w:r w:rsidR="001011E0" w:rsidRPr="00661397">
        <w:rPr>
          <w:rFonts w:ascii="Times New Roman" w:hAnsi="Times New Roman" w:cs="Times New Roman"/>
          <w:sz w:val="23"/>
          <w:szCs w:val="23"/>
        </w:rPr>
        <w:t xml:space="preserve">печатной продукции </w:t>
      </w:r>
      <w:r w:rsidR="004375FE" w:rsidRPr="00661397">
        <w:rPr>
          <w:rFonts w:ascii="Times New Roman" w:hAnsi="Times New Roman" w:cs="Times New Roman"/>
          <w:sz w:val="23"/>
          <w:szCs w:val="23"/>
        </w:rPr>
        <w:t xml:space="preserve">– </w:t>
      </w:r>
      <w:r w:rsidR="001011E0" w:rsidRPr="00661397">
        <w:rPr>
          <w:rFonts w:ascii="Times New Roman" w:hAnsi="Times New Roman" w:cs="Times New Roman"/>
          <w:sz w:val="23"/>
          <w:szCs w:val="23"/>
        </w:rPr>
        <w:t>изданий, воспроизведенных типографским способом</w:t>
      </w:r>
      <w:r w:rsidR="007506D9" w:rsidRPr="00661397">
        <w:rPr>
          <w:rFonts w:ascii="Times New Roman" w:hAnsi="Times New Roman" w:cs="Times New Roman"/>
          <w:sz w:val="23"/>
          <w:szCs w:val="23"/>
        </w:rPr>
        <w:t xml:space="preserve">, </w:t>
      </w:r>
      <w:r w:rsidR="007D72F8" w:rsidRPr="00661397">
        <w:rPr>
          <w:rFonts w:ascii="Times New Roman" w:hAnsi="Times New Roman" w:cs="Times New Roman"/>
          <w:sz w:val="23"/>
          <w:szCs w:val="23"/>
        </w:rPr>
        <w:t>организует</w:t>
      </w:r>
      <w:r w:rsidR="007506D9" w:rsidRPr="00661397">
        <w:rPr>
          <w:rFonts w:ascii="Times New Roman" w:hAnsi="Times New Roman" w:cs="Times New Roman"/>
          <w:sz w:val="23"/>
          <w:szCs w:val="23"/>
        </w:rPr>
        <w:t xml:space="preserve"> возможность </w:t>
      </w:r>
      <w:r w:rsidR="007D72F8" w:rsidRPr="00661397">
        <w:rPr>
          <w:rFonts w:ascii="Times New Roman" w:hAnsi="Times New Roman" w:cs="Times New Roman"/>
          <w:sz w:val="23"/>
          <w:szCs w:val="23"/>
        </w:rPr>
        <w:t>оплаты и доставки</w:t>
      </w:r>
      <w:r w:rsidR="00FB39B9" w:rsidRPr="00661397">
        <w:rPr>
          <w:rFonts w:ascii="Times New Roman" w:hAnsi="Times New Roman" w:cs="Times New Roman"/>
          <w:sz w:val="23"/>
          <w:szCs w:val="23"/>
        </w:rPr>
        <w:t xml:space="preserve"> товаров</w:t>
      </w:r>
      <w:r w:rsidR="001011E0" w:rsidRPr="00661397">
        <w:rPr>
          <w:rFonts w:ascii="Times New Roman" w:hAnsi="Times New Roman" w:cs="Times New Roman"/>
          <w:sz w:val="23"/>
          <w:szCs w:val="23"/>
        </w:rPr>
        <w:t>.</w:t>
      </w:r>
    </w:p>
    <w:p w:rsidR="00710295" w:rsidRPr="00661397" w:rsidRDefault="00873108" w:rsidP="00F03B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661397">
        <w:rPr>
          <w:rFonts w:ascii="Times New Roman" w:hAnsi="Times New Roman" w:cs="Times New Roman"/>
          <w:sz w:val="23"/>
          <w:szCs w:val="23"/>
        </w:rPr>
        <w:t xml:space="preserve">Для </w:t>
      </w:r>
      <w:r w:rsidR="003D5611" w:rsidRPr="00661397">
        <w:rPr>
          <w:rFonts w:ascii="Times New Roman" w:hAnsi="Times New Roman" w:cs="Times New Roman"/>
          <w:sz w:val="23"/>
          <w:szCs w:val="23"/>
        </w:rPr>
        <w:t xml:space="preserve">получения возможности </w:t>
      </w:r>
      <w:r w:rsidRPr="00661397">
        <w:rPr>
          <w:rFonts w:ascii="Times New Roman" w:hAnsi="Times New Roman" w:cs="Times New Roman"/>
          <w:sz w:val="23"/>
          <w:szCs w:val="23"/>
        </w:rPr>
        <w:t>приобретения товаров покупатель должен пройти процедуру регистрации</w:t>
      </w:r>
      <w:r w:rsidR="00B46500" w:rsidRPr="00661397">
        <w:rPr>
          <w:rFonts w:ascii="Times New Roman" w:hAnsi="Times New Roman" w:cs="Times New Roman"/>
          <w:sz w:val="23"/>
          <w:szCs w:val="23"/>
        </w:rPr>
        <w:t xml:space="preserve"> на Сайте и создать</w:t>
      </w:r>
      <w:r w:rsidRPr="00661397">
        <w:rPr>
          <w:rFonts w:ascii="Times New Roman" w:hAnsi="Times New Roman" w:cs="Times New Roman"/>
          <w:sz w:val="23"/>
          <w:szCs w:val="23"/>
        </w:rPr>
        <w:t xml:space="preserve"> </w:t>
      </w:r>
      <w:r w:rsidR="00B46500" w:rsidRPr="00661397">
        <w:rPr>
          <w:rFonts w:ascii="Times New Roman" w:hAnsi="Times New Roman" w:cs="Times New Roman"/>
          <w:sz w:val="23"/>
          <w:szCs w:val="23"/>
        </w:rPr>
        <w:t>личный</w:t>
      </w:r>
      <w:r w:rsidR="00710295" w:rsidRPr="00661397">
        <w:rPr>
          <w:rFonts w:ascii="Times New Roman" w:hAnsi="Times New Roman" w:cs="Times New Roman"/>
          <w:sz w:val="23"/>
          <w:szCs w:val="23"/>
        </w:rPr>
        <w:t xml:space="preserve"> кабинет</w:t>
      </w:r>
      <w:r w:rsidRPr="00661397">
        <w:rPr>
          <w:rFonts w:ascii="Times New Roman" w:hAnsi="Times New Roman" w:cs="Times New Roman"/>
          <w:sz w:val="23"/>
          <w:szCs w:val="23"/>
        </w:rPr>
        <w:t xml:space="preserve">. </w:t>
      </w:r>
      <w:r w:rsidR="00710295" w:rsidRPr="00661397">
        <w:rPr>
          <w:rFonts w:ascii="Times New Roman" w:hAnsi="Times New Roman" w:cs="Times New Roman"/>
          <w:sz w:val="23"/>
          <w:szCs w:val="23"/>
        </w:rPr>
        <w:t>Для этого</w:t>
      </w:r>
      <w:r w:rsidR="00B44465" w:rsidRPr="00661397">
        <w:rPr>
          <w:rFonts w:ascii="Times New Roman" w:hAnsi="Times New Roman" w:cs="Times New Roman"/>
          <w:sz w:val="23"/>
          <w:szCs w:val="23"/>
        </w:rPr>
        <w:t xml:space="preserve"> покупателю</w:t>
      </w:r>
      <w:r w:rsidRPr="00661397">
        <w:rPr>
          <w:rFonts w:ascii="Times New Roman" w:hAnsi="Times New Roman" w:cs="Times New Roman"/>
          <w:sz w:val="23"/>
          <w:szCs w:val="23"/>
        </w:rPr>
        <w:t xml:space="preserve"> </w:t>
      </w:r>
      <w:r w:rsidR="00B44465" w:rsidRPr="00661397">
        <w:rPr>
          <w:rFonts w:ascii="Times New Roman" w:hAnsi="Times New Roman" w:cs="Times New Roman"/>
          <w:sz w:val="23"/>
          <w:szCs w:val="23"/>
        </w:rPr>
        <w:t>необходимо</w:t>
      </w:r>
      <w:r w:rsidR="00710295" w:rsidRPr="00661397">
        <w:rPr>
          <w:rFonts w:ascii="Times New Roman" w:hAnsi="Times New Roman" w:cs="Times New Roman"/>
          <w:sz w:val="23"/>
          <w:szCs w:val="23"/>
        </w:rPr>
        <w:t>:</w:t>
      </w:r>
      <w:r w:rsidRPr="0066139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873108" w:rsidRPr="00661397" w:rsidRDefault="00710295" w:rsidP="00B44465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661397">
        <w:rPr>
          <w:rFonts w:ascii="Times New Roman" w:hAnsi="Times New Roman" w:cs="Times New Roman"/>
          <w:sz w:val="23"/>
          <w:szCs w:val="23"/>
        </w:rPr>
        <w:t>У</w:t>
      </w:r>
      <w:r w:rsidR="00873108" w:rsidRPr="00661397">
        <w:rPr>
          <w:rFonts w:ascii="Times New Roman" w:hAnsi="Times New Roman" w:cs="Times New Roman"/>
          <w:sz w:val="23"/>
          <w:szCs w:val="23"/>
        </w:rPr>
        <w:t>казать</w:t>
      </w:r>
      <w:r w:rsidRPr="00661397">
        <w:rPr>
          <w:rFonts w:ascii="Times New Roman" w:hAnsi="Times New Roman" w:cs="Times New Roman"/>
          <w:sz w:val="23"/>
          <w:szCs w:val="23"/>
        </w:rPr>
        <w:t xml:space="preserve"> фамилию, имя, отчество</w:t>
      </w:r>
      <w:r w:rsidR="00B44465" w:rsidRPr="00661397">
        <w:rPr>
          <w:rFonts w:ascii="Times New Roman" w:hAnsi="Times New Roman" w:cs="Times New Roman"/>
          <w:sz w:val="23"/>
          <w:szCs w:val="23"/>
        </w:rPr>
        <w:t>;</w:t>
      </w:r>
      <w:r w:rsidRPr="00661397">
        <w:rPr>
          <w:rFonts w:ascii="Times New Roman" w:hAnsi="Times New Roman" w:cs="Times New Roman"/>
          <w:sz w:val="23"/>
          <w:szCs w:val="23"/>
        </w:rPr>
        <w:t xml:space="preserve"> адрес электронной почты</w:t>
      </w:r>
      <w:r w:rsidR="00B44465" w:rsidRPr="00661397">
        <w:rPr>
          <w:rFonts w:ascii="Times New Roman" w:hAnsi="Times New Roman" w:cs="Times New Roman"/>
          <w:sz w:val="23"/>
          <w:szCs w:val="23"/>
        </w:rPr>
        <w:t>;</w:t>
      </w:r>
      <w:r w:rsidRPr="00661397">
        <w:rPr>
          <w:rFonts w:ascii="Times New Roman" w:hAnsi="Times New Roman" w:cs="Times New Roman"/>
          <w:sz w:val="23"/>
          <w:szCs w:val="23"/>
        </w:rPr>
        <w:t xml:space="preserve"> контактный номер телефона</w:t>
      </w:r>
      <w:r w:rsidR="00B44465" w:rsidRPr="00661397">
        <w:rPr>
          <w:rFonts w:ascii="Times New Roman" w:hAnsi="Times New Roman" w:cs="Times New Roman"/>
          <w:sz w:val="23"/>
          <w:szCs w:val="23"/>
        </w:rPr>
        <w:t>;</w:t>
      </w:r>
      <w:r w:rsidRPr="00661397">
        <w:rPr>
          <w:rFonts w:ascii="Times New Roman" w:hAnsi="Times New Roman" w:cs="Times New Roman"/>
          <w:sz w:val="23"/>
          <w:szCs w:val="23"/>
        </w:rPr>
        <w:t xml:space="preserve"> пароль от личного кабинета (</w:t>
      </w:r>
      <w:r w:rsidR="00B44465" w:rsidRPr="00661397">
        <w:rPr>
          <w:rFonts w:ascii="Times New Roman" w:hAnsi="Times New Roman" w:cs="Times New Roman"/>
          <w:sz w:val="23"/>
          <w:szCs w:val="23"/>
        </w:rPr>
        <w:t>набор выбранных покупателем знаков, состоящий из букв, цифр и других символов, предназначенный для подтверждения права пользования личным кабинетом).</w:t>
      </w:r>
    </w:p>
    <w:p w:rsidR="00B44465" w:rsidRPr="00190881" w:rsidRDefault="00483568" w:rsidP="00B44465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Ознакомиться </w:t>
      </w:r>
      <w:r w:rsidRPr="00190881">
        <w:rPr>
          <w:rFonts w:ascii="Times New Roman" w:hAnsi="Times New Roman" w:cs="Times New Roman"/>
          <w:sz w:val="23"/>
          <w:szCs w:val="23"/>
        </w:rPr>
        <w:t>с с</w:t>
      </w:r>
      <w:r w:rsidR="00B44465" w:rsidRPr="00190881">
        <w:rPr>
          <w:rFonts w:ascii="Times New Roman" w:hAnsi="Times New Roman" w:cs="Times New Roman"/>
          <w:sz w:val="23"/>
          <w:szCs w:val="23"/>
        </w:rPr>
        <w:t>огла</w:t>
      </w:r>
      <w:r w:rsidR="008A52A6" w:rsidRPr="00190881">
        <w:rPr>
          <w:rFonts w:ascii="Times New Roman" w:hAnsi="Times New Roman" w:cs="Times New Roman"/>
          <w:sz w:val="23"/>
          <w:szCs w:val="23"/>
        </w:rPr>
        <w:t>сием</w:t>
      </w:r>
      <w:r w:rsidR="00B44465" w:rsidRPr="00190881">
        <w:rPr>
          <w:rFonts w:ascii="Times New Roman" w:hAnsi="Times New Roman" w:cs="Times New Roman"/>
          <w:sz w:val="23"/>
          <w:szCs w:val="23"/>
        </w:rPr>
        <w:t xml:space="preserve"> на обработку персональных данных</w:t>
      </w:r>
      <w:r w:rsidR="00C81CF9" w:rsidRPr="00190881">
        <w:rPr>
          <w:rFonts w:ascii="Times New Roman" w:hAnsi="Times New Roman" w:cs="Times New Roman"/>
          <w:sz w:val="23"/>
          <w:szCs w:val="23"/>
        </w:rPr>
        <w:t xml:space="preserve"> Общества</w:t>
      </w:r>
      <w:r w:rsidR="008A52A6" w:rsidRPr="00190881">
        <w:rPr>
          <w:rFonts w:ascii="Times New Roman" w:hAnsi="Times New Roman" w:cs="Times New Roman"/>
          <w:sz w:val="23"/>
          <w:szCs w:val="23"/>
        </w:rPr>
        <w:t xml:space="preserve"> и принять его</w:t>
      </w:r>
      <w:r w:rsidR="00B44465" w:rsidRPr="00190881">
        <w:rPr>
          <w:rFonts w:ascii="Times New Roman" w:hAnsi="Times New Roman" w:cs="Times New Roman"/>
          <w:sz w:val="23"/>
          <w:szCs w:val="23"/>
        </w:rPr>
        <w:t xml:space="preserve">, пройдя </w:t>
      </w:r>
      <w:r w:rsidR="00B44465" w:rsidRPr="00190881">
        <w:rPr>
          <w:rFonts w:ascii="Times New Roman" w:hAnsi="Times New Roman" w:cs="Times New Roman"/>
          <w:sz w:val="23"/>
          <w:szCs w:val="23"/>
          <w:u w:val="single"/>
        </w:rPr>
        <w:t>по ссылке</w:t>
      </w:r>
      <w:r w:rsidR="00B44465" w:rsidRPr="00190881">
        <w:rPr>
          <w:rFonts w:ascii="Times New Roman" w:hAnsi="Times New Roman" w:cs="Times New Roman"/>
          <w:sz w:val="23"/>
          <w:szCs w:val="23"/>
        </w:rPr>
        <w:t xml:space="preserve"> </w:t>
      </w:r>
      <w:r w:rsidR="00C81CF9" w:rsidRPr="00190881">
        <w:rPr>
          <w:rFonts w:ascii="Times New Roman" w:hAnsi="Times New Roman" w:cs="Times New Roman"/>
          <w:sz w:val="23"/>
          <w:szCs w:val="23"/>
        </w:rPr>
        <w:t xml:space="preserve">на Сайте </w:t>
      </w:r>
      <w:r w:rsidR="00B44465" w:rsidRPr="00190881">
        <w:rPr>
          <w:rFonts w:ascii="Times New Roman" w:hAnsi="Times New Roman" w:cs="Times New Roman"/>
          <w:sz w:val="23"/>
          <w:szCs w:val="23"/>
        </w:rPr>
        <w:t>и проставив отметку об ознакомлении</w:t>
      </w:r>
      <w:r w:rsidR="00666FD4" w:rsidRPr="00190881">
        <w:rPr>
          <w:rFonts w:ascii="Times New Roman" w:hAnsi="Times New Roman" w:cs="Times New Roman"/>
          <w:sz w:val="23"/>
          <w:szCs w:val="23"/>
        </w:rPr>
        <w:t>.</w:t>
      </w:r>
    </w:p>
    <w:p w:rsidR="00C81CF9" w:rsidRPr="00190881" w:rsidRDefault="00C81CF9" w:rsidP="00B44465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190881">
        <w:rPr>
          <w:rFonts w:ascii="Times New Roman" w:hAnsi="Times New Roman" w:cs="Times New Roman"/>
          <w:sz w:val="23"/>
          <w:szCs w:val="23"/>
        </w:rPr>
        <w:t xml:space="preserve">Ознакомиться с Политикой конфиденциальности Общества, пройдя </w:t>
      </w:r>
      <w:r w:rsidRPr="00190881">
        <w:rPr>
          <w:rFonts w:ascii="Times New Roman" w:hAnsi="Times New Roman" w:cs="Times New Roman"/>
          <w:sz w:val="23"/>
          <w:szCs w:val="23"/>
          <w:u w:val="single"/>
        </w:rPr>
        <w:t>по ссылке</w:t>
      </w:r>
      <w:r w:rsidRPr="00190881">
        <w:rPr>
          <w:rFonts w:ascii="Times New Roman" w:hAnsi="Times New Roman" w:cs="Times New Roman"/>
          <w:sz w:val="23"/>
          <w:szCs w:val="23"/>
        </w:rPr>
        <w:t xml:space="preserve"> на Сайте и проставив отметку об ознакомлении. </w:t>
      </w:r>
    </w:p>
    <w:p w:rsidR="00E86A6E" w:rsidRPr="00661397" w:rsidRDefault="00601959" w:rsidP="00F611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661397">
        <w:rPr>
          <w:rFonts w:ascii="Times New Roman" w:hAnsi="Times New Roman" w:cs="Times New Roman"/>
          <w:sz w:val="23"/>
          <w:szCs w:val="23"/>
        </w:rPr>
        <w:t xml:space="preserve">Личный кабинет на Сайте может создать только физическое лицо. </w:t>
      </w:r>
    </w:p>
    <w:p w:rsidR="00630BA6" w:rsidRPr="00661397" w:rsidRDefault="00CA75C0" w:rsidP="00F03B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661397">
        <w:rPr>
          <w:rFonts w:ascii="Times New Roman" w:hAnsi="Times New Roman" w:cs="Times New Roman"/>
          <w:sz w:val="23"/>
          <w:szCs w:val="23"/>
        </w:rPr>
        <w:t xml:space="preserve">Обязательство по передаче товара покупателю возникает у Общества с момента </w:t>
      </w:r>
      <w:r w:rsidR="008B1512" w:rsidRPr="00661397">
        <w:rPr>
          <w:rFonts w:ascii="Times New Roman" w:hAnsi="Times New Roman" w:cs="Times New Roman"/>
          <w:sz w:val="23"/>
          <w:szCs w:val="23"/>
        </w:rPr>
        <w:t xml:space="preserve">регистрации покупателя на Сайте, </w:t>
      </w:r>
      <w:r w:rsidR="004541C6" w:rsidRPr="00661397">
        <w:rPr>
          <w:rFonts w:ascii="Times New Roman" w:hAnsi="Times New Roman" w:cs="Times New Roman"/>
          <w:sz w:val="23"/>
          <w:szCs w:val="23"/>
        </w:rPr>
        <w:t>создания</w:t>
      </w:r>
      <w:r w:rsidR="0066781B" w:rsidRPr="00661397">
        <w:rPr>
          <w:rFonts w:ascii="Times New Roman" w:hAnsi="Times New Roman" w:cs="Times New Roman"/>
          <w:sz w:val="23"/>
          <w:szCs w:val="23"/>
        </w:rPr>
        <w:t xml:space="preserve"> покупателем перечня желаемого товара</w:t>
      </w:r>
      <w:r w:rsidR="004541C6" w:rsidRPr="00661397">
        <w:rPr>
          <w:rFonts w:ascii="Times New Roman" w:hAnsi="Times New Roman" w:cs="Times New Roman"/>
          <w:sz w:val="23"/>
          <w:szCs w:val="23"/>
        </w:rPr>
        <w:t xml:space="preserve"> (сбора «корзины»)</w:t>
      </w:r>
      <w:r w:rsidR="0066781B" w:rsidRPr="00661397">
        <w:rPr>
          <w:rFonts w:ascii="Times New Roman" w:hAnsi="Times New Roman" w:cs="Times New Roman"/>
          <w:sz w:val="23"/>
          <w:szCs w:val="23"/>
        </w:rPr>
        <w:t>, подтверждения</w:t>
      </w:r>
      <w:r w:rsidRPr="00661397">
        <w:rPr>
          <w:rFonts w:ascii="Times New Roman" w:hAnsi="Times New Roman" w:cs="Times New Roman"/>
          <w:sz w:val="23"/>
          <w:szCs w:val="23"/>
        </w:rPr>
        <w:t xml:space="preserve"> </w:t>
      </w:r>
      <w:r w:rsidR="0066781B" w:rsidRPr="00661397">
        <w:rPr>
          <w:rFonts w:ascii="Times New Roman" w:hAnsi="Times New Roman" w:cs="Times New Roman"/>
          <w:sz w:val="23"/>
          <w:szCs w:val="23"/>
        </w:rPr>
        <w:t xml:space="preserve">возможности </w:t>
      </w:r>
      <w:r w:rsidR="006173C7" w:rsidRPr="00661397">
        <w:rPr>
          <w:rFonts w:ascii="Times New Roman" w:hAnsi="Times New Roman" w:cs="Times New Roman"/>
          <w:sz w:val="23"/>
          <w:szCs w:val="23"/>
        </w:rPr>
        <w:t xml:space="preserve">его </w:t>
      </w:r>
      <w:r w:rsidR="007E04B7" w:rsidRPr="00661397">
        <w:rPr>
          <w:rFonts w:ascii="Times New Roman" w:hAnsi="Times New Roman" w:cs="Times New Roman"/>
          <w:sz w:val="23"/>
          <w:szCs w:val="23"/>
        </w:rPr>
        <w:t>отгрузки</w:t>
      </w:r>
      <w:r w:rsidR="0055679D" w:rsidRPr="00661397">
        <w:rPr>
          <w:rFonts w:ascii="Times New Roman" w:hAnsi="Times New Roman" w:cs="Times New Roman"/>
          <w:sz w:val="23"/>
          <w:szCs w:val="23"/>
        </w:rPr>
        <w:t xml:space="preserve"> автоматизированной системой</w:t>
      </w:r>
      <w:r w:rsidR="0066781B" w:rsidRPr="00661397">
        <w:rPr>
          <w:rFonts w:ascii="Times New Roman" w:hAnsi="Times New Roman" w:cs="Times New Roman"/>
          <w:sz w:val="23"/>
          <w:szCs w:val="23"/>
        </w:rPr>
        <w:t xml:space="preserve"> Сайта </w:t>
      </w:r>
      <w:r w:rsidRPr="00661397">
        <w:rPr>
          <w:rFonts w:ascii="Times New Roman" w:hAnsi="Times New Roman" w:cs="Times New Roman"/>
          <w:sz w:val="23"/>
          <w:szCs w:val="23"/>
        </w:rPr>
        <w:t xml:space="preserve">и полной оплаты </w:t>
      </w:r>
      <w:r w:rsidR="0055679D" w:rsidRPr="00661397">
        <w:rPr>
          <w:rFonts w:ascii="Times New Roman" w:hAnsi="Times New Roman" w:cs="Times New Roman"/>
          <w:sz w:val="23"/>
          <w:szCs w:val="23"/>
        </w:rPr>
        <w:t>такого</w:t>
      </w:r>
      <w:r w:rsidR="004541C6" w:rsidRPr="00661397">
        <w:rPr>
          <w:rFonts w:ascii="Times New Roman" w:hAnsi="Times New Roman" w:cs="Times New Roman"/>
          <w:sz w:val="23"/>
          <w:szCs w:val="23"/>
        </w:rPr>
        <w:t xml:space="preserve"> </w:t>
      </w:r>
      <w:r w:rsidR="006911FF" w:rsidRPr="00661397">
        <w:rPr>
          <w:rFonts w:ascii="Times New Roman" w:hAnsi="Times New Roman" w:cs="Times New Roman"/>
          <w:sz w:val="23"/>
          <w:szCs w:val="23"/>
        </w:rPr>
        <w:t>товара (далее – «Заказ»)</w:t>
      </w:r>
      <w:r w:rsidR="00F03B17" w:rsidRPr="00661397">
        <w:rPr>
          <w:rStyle w:val="ac"/>
          <w:rFonts w:ascii="Times New Roman" w:hAnsi="Times New Roman" w:cs="Times New Roman"/>
          <w:sz w:val="23"/>
          <w:szCs w:val="23"/>
        </w:rPr>
        <w:footnoteReference w:id="2"/>
      </w:r>
      <w:r w:rsidRPr="00661397">
        <w:rPr>
          <w:rFonts w:ascii="Times New Roman" w:hAnsi="Times New Roman" w:cs="Times New Roman"/>
          <w:sz w:val="23"/>
          <w:szCs w:val="23"/>
        </w:rPr>
        <w:t xml:space="preserve">. </w:t>
      </w:r>
      <w:r w:rsidR="00A121B5" w:rsidRPr="00661397">
        <w:rPr>
          <w:rFonts w:ascii="Times New Roman" w:hAnsi="Times New Roman" w:cs="Times New Roman"/>
          <w:sz w:val="23"/>
          <w:szCs w:val="23"/>
        </w:rPr>
        <w:t xml:space="preserve">В этот же момент считается заключенным </w:t>
      </w:r>
      <w:r w:rsidR="00A121B5" w:rsidRPr="00661397">
        <w:rPr>
          <w:rFonts w:ascii="Times New Roman" w:hAnsi="Times New Roman" w:cs="Times New Roman"/>
          <w:sz w:val="23"/>
          <w:szCs w:val="23"/>
          <w:u w:val="single"/>
        </w:rPr>
        <w:t>договор</w:t>
      </w:r>
      <w:r w:rsidR="004265EC" w:rsidRPr="00661397">
        <w:rPr>
          <w:rFonts w:ascii="Times New Roman" w:hAnsi="Times New Roman" w:cs="Times New Roman"/>
          <w:sz w:val="23"/>
          <w:szCs w:val="23"/>
          <w:u w:val="single"/>
        </w:rPr>
        <w:t xml:space="preserve"> публичной оферты</w:t>
      </w:r>
      <w:r w:rsidR="00A121B5" w:rsidRPr="00661397">
        <w:rPr>
          <w:rFonts w:ascii="Times New Roman" w:hAnsi="Times New Roman" w:cs="Times New Roman"/>
          <w:sz w:val="23"/>
          <w:szCs w:val="23"/>
        </w:rPr>
        <w:t>, размещенный на Сайте.</w:t>
      </w:r>
    </w:p>
    <w:p w:rsidR="008A52A6" w:rsidRPr="00661397" w:rsidRDefault="00601959" w:rsidP="008B1512">
      <w:pPr>
        <w:pStyle w:val="a3"/>
        <w:ind w:left="720" w:firstLine="414"/>
        <w:jc w:val="both"/>
        <w:rPr>
          <w:rFonts w:ascii="Times New Roman" w:hAnsi="Times New Roman" w:cs="Times New Roman"/>
          <w:sz w:val="23"/>
          <w:szCs w:val="23"/>
        </w:rPr>
      </w:pPr>
      <w:r w:rsidRPr="00661397">
        <w:rPr>
          <w:rFonts w:ascii="Times New Roman" w:hAnsi="Times New Roman" w:cs="Times New Roman"/>
          <w:sz w:val="23"/>
          <w:szCs w:val="23"/>
        </w:rPr>
        <w:t xml:space="preserve">7.1. Заказ на Сайте может быть совершен для юридического лица или индивидуального предпринимателя. </w:t>
      </w:r>
      <w:proofErr w:type="gramStart"/>
      <w:r w:rsidR="003220EC" w:rsidRPr="00661397">
        <w:rPr>
          <w:rFonts w:ascii="Times New Roman" w:hAnsi="Times New Roman" w:cs="Times New Roman"/>
          <w:sz w:val="23"/>
          <w:szCs w:val="23"/>
        </w:rPr>
        <w:t>В</w:t>
      </w:r>
      <w:proofErr w:type="gramEnd"/>
      <w:r w:rsidR="003220EC" w:rsidRPr="00661397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3220EC" w:rsidRPr="00661397">
        <w:rPr>
          <w:rFonts w:ascii="Times New Roman" w:hAnsi="Times New Roman" w:cs="Times New Roman"/>
          <w:sz w:val="23"/>
          <w:szCs w:val="23"/>
        </w:rPr>
        <w:t>этому</w:t>
      </w:r>
      <w:proofErr w:type="gramEnd"/>
      <w:r w:rsidR="003220EC" w:rsidRPr="00661397">
        <w:rPr>
          <w:rFonts w:ascii="Times New Roman" w:hAnsi="Times New Roman" w:cs="Times New Roman"/>
          <w:sz w:val="23"/>
          <w:szCs w:val="23"/>
        </w:rPr>
        <w:t xml:space="preserve"> случае</w:t>
      </w:r>
      <w:r w:rsidRPr="00661397">
        <w:rPr>
          <w:rFonts w:ascii="Times New Roman" w:hAnsi="Times New Roman" w:cs="Times New Roman"/>
          <w:sz w:val="23"/>
          <w:szCs w:val="23"/>
        </w:rPr>
        <w:t xml:space="preserve"> при оформлении Заказа покупателю необходимо выбрать соответствующую вкладку </w:t>
      </w:r>
      <w:r w:rsidR="004A32EB" w:rsidRPr="00661397">
        <w:rPr>
          <w:rFonts w:ascii="Times New Roman" w:hAnsi="Times New Roman" w:cs="Times New Roman"/>
          <w:sz w:val="23"/>
          <w:szCs w:val="23"/>
        </w:rPr>
        <w:t xml:space="preserve">на Сайте </w:t>
      </w:r>
      <w:r w:rsidRPr="00661397">
        <w:rPr>
          <w:rFonts w:ascii="Times New Roman" w:hAnsi="Times New Roman" w:cs="Times New Roman"/>
          <w:sz w:val="23"/>
          <w:szCs w:val="23"/>
        </w:rPr>
        <w:t xml:space="preserve">и ввести </w:t>
      </w:r>
      <w:proofErr w:type="gramStart"/>
      <w:r w:rsidRPr="00661397">
        <w:rPr>
          <w:rFonts w:ascii="Times New Roman" w:hAnsi="Times New Roman" w:cs="Times New Roman"/>
          <w:sz w:val="23"/>
          <w:szCs w:val="23"/>
        </w:rPr>
        <w:t>следующие данные юридического лица или индивидуального предпринимателя: наименование; ИНН; ОГРН (ОГРНИП); КПП (для юридических лиц); адрес места нахождения с указанием почтового индекса (в случае отличия фактического адреса от адреса места нахождения указывается также фактический адрес); сведения о единоличном исполнительном органе (для юридических лиц); банковские реквизиты: расчетный счет, банк получателя, корреспондентский счет и БИК банка получателя;</w:t>
      </w:r>
      <w:proofErr w:type="gramEnd"/>
      <w:r w:rsidRPr="00661397">
        <w:rPr>
          <w:rFonts w:ascii="Times New Roman" w:hAnsi="Times New Roman" w:cs="Times New Roman"/>
          <w:sz w:val="23"/>
          <w:szCs w:val="23"/>
        </w:rPr>
        <w:t xml:space="preserve"> адрес электронной почты; контактный номер телефо</w:t>
      </w:r>
      <w:r w:rsidR="008B1512" w:rsidRPr="00661397">
        <w:rPr>
          <w:rFonts w:ascii="Times New Roman" w:hAnsi="Times New Roman" w:cs="Times New Roman"/>
          <w:sz w:val="23"/>
          <w:szCs w:val="23"/>
        </w:rPr>
        <w:t>на; сведения о контактном лице.</w:t>
      </w:r>
      <w:r w:rsidR="004A32EB" w:rsidRPr="0066139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F03B17" w:rsidRPr="00661397" w:rsidRDefault="008B1512" w:rsidP="008B1512">
      <w:pPr>
        <w:pStyle w:val="a3"/>
        <w:ind w:left="720" w:firstLine="414"/>
        <w:jc w:val="both"/>
        <w:rPr>
          <w:rFonts w:ascii="Times New Roman" w:hAnsi="Times New Roman" w:cs="Times New Roman"/>
          <w:sz w:val="23"/>
          <w:szCs w:val="23"/>
        </w:rPr>
      </w:pPr>
      <w:r w:rsidRPr="00661397">
        <w:rPr>
          <w:rFonts w:ascii="Times New Roman" w:hAnsi="Times New Roman" w:cs="Times New Roman"/>
          <w:sz w:val="23"/>
          <w:szCs w:val="23"/>
        </w:rPr>
        <w:t xml:space="preserve">7.2. </w:t>
      </w:r>
      <w:r w:rsidR="00482333" w:rsidRPr="00661397">
        <w:rPr>
          <w:rFonts w:ascii="Times New Roman" w:hAnsi="Times New Roman" w:cs="Times New Roman"/>
          <w:sz w:val="23"/>
          <w:szCs w:val="23"/>
        </w:rPr>
        <w:t xml:space="preserve">В результате оформления Заказа на Сайте формируется электронный чек, который подтверждает заключение покупателем </w:t>
      </w:r>
      <w:r w:rsidR="00482333" w:rsidRPr="00661397">
        <w:rPr>
          <w:rFonts w:ascii="Times New Roman" w:hAnsi="Times New Roman" w:cs="Times New Roman"/>
          <w:sz w:val="23"/>
          <w:szCs w:val="23"/>
          <w:u w:val="single"/>
        </w:rPr>
        <w:t>договора розничной купли-продажи</w:t>
      </w:r>
      <w:r w:rsidR="00482333" w:rsidRPr="00661397">
        <w:rPr>
          <w:rFonts w:ascii="Times New Roman" w:hAnsi="Times New Roman" w:cs="Times New Roman"/>
          <w:sz w:val="23"/>
          <w:szCs w:val="23"/>
        </w:rPr>
        <w:t xml:space="preserve"> на условиях оферты</w:t>
      </w:r>
      <w:r w:rsidR="004400B5">
        <w:rPr>
          <w:rFonts w:ascii="Times New Roman" w:hAnsi="Times New Roman" w:cs="Times New Roman"/>
          <w:sz w:val="23"/>
          <w:szCs w:val="23"/>
        </w:rPr>
        <w:t xml:space="preserve"> </w:t>
      </w:r>
      <w:r w:rsidR="004400B5" w:rsidRPr="00190881">
        <w:rPr>
          <w:rFonts w:ascii="Times New Roman" w:hAnsi="Times New Roman" w:cs="Times New Roman"/>
          <w:sz w:val="23"/>
          <w:szCs w:val="23"/>
          <w:u w:val="single"/>
        </w:rPr>
        <w:t>(договора публичной оферты)</w:t>
      </w:r>
      <w:r w:rsidR="00482333" w:rsidRPr="00190881">
        <w:rPr>
          <w:rFonts w:ascii="Times New Roman" w:hAnsi="Times New Roman" w:cs="Times New Roman"/>
          <w:sz w:val="23"/>
          <w:szCs w:val="23"/>
        </w:rPr>
        <w:t>,</w:t>
      </w:r>
      <w:r w:rsidR="00630BA6" w:rsidRPr="00661397">
        <w:rPr>
          <w:rFonts w:ascii="Times New Roman" w:hAnsi="Times New Roman" w:cs="Times New Roman"/>
          <w:sz w:val="23"/>
          <w:szCs w:val="23"/>
        </w:rPr>
        <w:t xml:space="preserve"> </w:t>
      </w:r>
      <w:r w:rsidR="00482333" w:rsidRPr="00661397">
        <w:rPr>
          <w:rFonts w:ascii="Times New Roman" w:hAnsi="Times New Roman" w:cs="Times New Roman"/>
          <w:sz w:val="23"/>
          <w:szCs w:val="23"/>
        </w:rPr>
        <w:t>предложенной Общество</w:t>
      </w:r>
      <w:r w:rsidR="00630BA6" w:rsidRPr="00661397">
        <w:rPr>
          <w:rFonts w:ascii="Times New Roman" w:hAnsi="Times New Roman" w:cs="Times New Roman"/>
          <w:sz w:val="23"/>
          <w:szCs w:val="23"/>
        </w:rPr>
        <w:t>м</w:t>
      </w:r>
      <w:r w:rsidR="00482333" w:rsidRPr="00661397">
        <w:rPr>
          <w:rFonts w:ascii="Times New Roman" w:hAnsi="Times New Roman" w:cs="Times New Roman"/>
          <w:sz w:val="23"/>
          <w:szCs w:val="23"/>
        </w:rPr>
        <w:t>.</w:t>
      </w:r>
    </w:p>
    <w:p w:rsidR="007E04B7" w:rsidRPr="00661397" w:rsidRDefault="006173C7" w:rsidP="008B151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661397">
        <w:rPr>
          <w:rFonts w:ascii="Times New Roman" w:hAnsi="Times New Roman" w:cs="Times New Roman"/>
          <w:sz w:val="23"/>
          <w:szCs w:val="23"/>
        </w:rPr>
        <w:lastRenderedPageBreak/>
        <w:t xml:space="preserve">При оформлении Заказа </w:t>
      </w:r>
      <w:r w:rsidR="008B1512" w:rsidRPr="00661397">
        <w:rPr>
          <w:rFonts w:ascii="Times New Roman" w:hAnsi="Times New Roman" w:cs="Times New Roman"/>
          <w:sz w:val="23"/>
          <w:szCs w:val="23"/>
        </w:rPr>
        <w:t xml:space="preserve">для </w:t>
      </w:r>
      <w:r w:rsidRPr="00661397">
        <w:rPr>
          <w:rFonts w:ascii="Times New Roman" w:hAnsi="Times New Roman" w:cs="Times New Roman"/>
          <w:sz w:val="23"/>
          <w:szCs w:val="23"/>
        </w:rPr>
        <w:t>юридическ</w:t>
      </w:r>
      <w:r w:rsidR="008B1512" w:rsidRPr="00661397">
        <w:rPr>
          <w:rFonts w:ascii="Times New Roman" w:hAnsi="Times New Roman" w:cs="Times New Roman"/>
          <w:sz w:val="23"/>
          <w:szCs w:val="23"/>
        </w:rPr>
        <w:t>ого</w:t>
      </w:r>
      <w:r w:rsidRPr="00661397">
        <w:rPr>
          <w:rFonts w:ascii="Times New Roman" w:hAnsi="Times New Roman" w:cs="Times New Roman"/>
          <w:sz w:val="23"/>
          <w:szCs w:val="23"/>
        </w:rPr>
        <w:t xml:space="preserve"> лиц</w:t>
      </w:r>
      <w:r w:rsidR="008B1512" w:rsidRPr="00661397">
        <w:rPr>
          <w:rFonts w:ascii="Times New Roman" w:hAnsi="Times New Roman" w:cs="Times New Roman"/>
          <w:sz w:val="23"/>
          <w:szCs w:val="23"/>
        </w:rPr>
        <w:t>а</w:t>
      </w:r>
      <w:r w:rsidRPr="00661397">
        <w:rPr>
          <w:rFonts w:ascii="Times New Roman" w:hAnsi="Times New Roman" w:cs="Times New Roman"/>
          <w:sz w:val="23"/>
          <w:szCs w:val="23"/>
        </w:rPr>
        <w:t xml:space="preserve"> или индивидуальн</w:t>
      </w:r>
      <w:r w:rsidR="008B1512" w:rsidRPr="00661397">
        <w:rPr>
          <w:rFonts w:ascii="Times New Roman" w:hAnsi="Times New Roman" w:cs="Times New Roman"/>
          <w:sz w:val="23"/>
          <w:szCs w:val="23"/>
        </w:rPr>
        <w:t>ого</w:t>
      </w:r>
      <w:r w:rsidRPr="00661397">
        <w:rPr>
          <w:rFonts w:ascii="Times New Roman" w:hAnsi="Times New Roman" w:cs="Times New Roman"/>
          <w:sz w:val="23"/>
          <w:szCs w:val="23"/>
        </w:rPr>
        <w:t xml:space="preserve"> предпринимател</w:t>
      </w:r>
      <w:r w:rsidR="008B1512" w:rsidRPr="00661397">
        <w:rPr>
          <w:rFonts w:ascii="Times New Roman" w:hAnsi="Times New Roman" w:cs="Times New Roman"/>
          <w:sz w:val="23"/>
          <w:szCs w:val="23"/>
        </w:rPr>
        <w:t>я</w:t>
      </w:r>
      <w:r w:rsidRPr="00661397">
        <w:rPr>
          <w:rFonts w:ascii="Times New Roman" w:hAnsi="Times New Roman" w:cs="Times New Roman"/>
          <w:sz w:val="23"/>
          <w:szCs w:val="23"/>
        </w:rPr>
        <w:t xml:space="preserve"> Заказ подлежит обязательному подтверждению менеджером Сайта по телефону. </w:t>
      </w:r>
      <w:proofErr w:type="gramStart"/>
      <w:r w:rsidRPr="00661397">
        <w:rPr>
          <w:rFonts w:ascii="Times New Roman" w:hAnsi="Times New Roman" w:cs="Times New Roman"/>
          <w:sz w:val="23"/>
          <w:szCs w:val="23"/>
        </w:rPr>
        <w:t xml:space="preserve">В этом случае обязательство по передаче товара покупателю – юридическому лицу или </w:t>
      </w:r>
      <w:r w:rsidR="002D494D" w:rsidRPr="00661397">
        <w:rPr>
          <w:rFonts w:ascii="Times New Roman" w:hAnsi="Times New Roman" w:cs="Times New Roman"/>
          <w:sz w:val="23"/>
          <w:szCs w:val="23"/>
        </w:rPr>
        <w:t xml:space="preserve">покупателю – </w:t>
      </w:r>
      <w:r w:rsidRPr="00661397">
        <w:rPr>
          <w:rFonts w:ascii="Times New Roman" w:hAnsi="Times New Roman" w:cs="Times New Roman"/>
          <w:sz w:val="23"/>
          <w:szCs w:val="23"/>
        </w:rPr>
        <w:t xml:space="preserve">индивидуальному предпринимателю возникает у Общества с момента создания указанным покупателем на </w:t>
      </w:r>
      <w:r w:rsidR="003220EC" w:rsidRPr="00661397">
        <w:rPr>
          <w:rFonts w:ascii="Times New Roman" w:hAnsi="Times New Roman" w:cs="Times New Roman"/>
          <w:sz w:val="23"/>
          <w:szCs w:val="23"/>
        </w:rPr>
        <w:t>С</w:t>
      </w:r>
      <w:r w:rsidRPr="00661397">
        <w:rPr>
          <w:rFonts w:ascii="Times New Roman" w:hAnsi="Times New Roman" w:cs="Times New Roman"/>
          <w:sz w:val="23"/>
          <w:szCs w:val="23"/>
        </w:rPr>
        <w:t>айте перечня желаемого товара (сбора «корзины»)</w:t>
      </w:r>
      <w:r w:rsidR="00C00FFE" w:rsidRPr="00661397">
        <w:rPr>
          <w:rFonts w:ascii="Times New Roman" w:hAnsi="Times New Roman" w:cs="Times New Roman"/>
          <w:sz w:val="23"/>
          <w:szCs w:val="23"/>
        </w:rPr>
        <w:t>,</w:t>
      </w:r>
      <w:r w:rsidRPr="00661397">
        <w:rPr>
          <w:rFonts w:ascii="Times New Roman" w:hAnsi="Times New Roman" w:cs="Times New Roman"/>
          <w:sz w:val="23"/>
          <w:szCs w:val="23"/>
        </w:rPr>
        <w:t xml:space="preserve"> подтверждения возможности его </w:t>
      </w:r>
      <w:r w:rsidR="007E04B7" w:rsidRPr="00661397">
        <w:rPr>
          <w:rFonts w:ascii="Times New Roman" w:hAnsi="Times New Roman" w:cs="Times New Roman"/>
          <w:sz w:val="23"/>
          <w:szCs w:val="23"/>
        </w:rPr>
        <w:t>отгрузки</w:t>
      </w:r>
      <w:r w:rsidRPr="00661397">
        <w:rPr>
          <w:rFonts w:ascii="Times New Roman" w:hAnsi="Times New Roman" w:cs="Times New Roman"/>
          <w:sz w:val="23"/>
          <w:szCs w:val="23"/>
        </w:rPr>
        <w:t xml:space="preserve"> менеджером Сайта и </w:t>
      </w:r>
      <w:r w:rsidR="00061B5B" w:rsidRPr="00661397">
        <w:rPr>
          <w:rFonts w:ascii="Times New Roman" w:hAnsi="Times New Roman" w:cs="Times New Roman"/>
          <w:sz w:val="23"/>
          <w:szCs w:val="23"/>
        </w:rPr>
        <w:t xml:space="preserve">полной </w:t>
      </w:r>
      <w:r w:rsidRPr="00661397">
        <w:rPr>
          <w:rFonts w:ascii="Times New Roman" w:hAnsi="Times New Roman" w:cs="Times New Roman"/>
          <w:sz w:val="23"/>
          <w:szCs w:val="23"/>
        </w:rPr>
        <w:t xml:space="preserve">оплаты </w:t>
      </w:r>
      <w:r w:rsidR="008D2FB7" w:rsidRPr="00661397">
        <w:rPr>
          <w:rFonts w:ascii="Times New Roman" w:hAnsi="Times New Roman" w:cs="Times New Roman"/>
          <w:sz w:val="23"/>
          <w:szCs w:val="23"/>
        </w:rPr>
        <w:t>Заказа</w:t>
      </w:r>
      <w:r w:rsidR="006047EF" w:rsidRPr="00661397">
        <w:rPr>
          <w:rFonts w:ascii="Times New Roman" w:hAnsi="Times New Roman" w:cs="Times New Roman"/>
          <w:sz w:val="23"/>
          <w:szCs w:val="23"/>
        </w:rPr>
        <w:t>, если иное не оговорено в договоре поставки</w:t>
      </w:r>
      <w:r w:rsidR="00ED1270" w:rsidRPr="00661397">
        <w:rPr>
          <w:rFonts w:ascii="Times New Roman" w:hAnsi="Times New Roman" w:cs="Times New Roman"/>
          <w:sz w:val="23"/>
          <w:szCs w:val="23"/>
        </w:rPr>
        <w:t xml:space="preserve"> Общества</w:t>
      </w:r>
      <w:r w:rsidR="008D2FB7" w:rsidRPr="00661397">
        <w:rPr>
          <w:rFonts w:ascii="Times New Roman" w:hAnsi="Times New Roman" w:cs="Times New Roman"/>
          <w:sz w:val="23"/>
          <w:szCs w:val="23"/>
        </w:rPr>
        <w:t xml:space="preserve"> (в случае его заключения)</w:t>
      </w:r>
      <w:r w:rsidRPr="00661397">
        <w:rPr>
          <w:rFonts w:ascii="Times New Roman" w:hAnsi="Times New Roman" w:cs="Times New Roman"/>
          <w:sz w:val="23"/>
          <w:szCs w:val="23"/>
        </w:rPr>
        <w:t>.</w:t>
      </w:r>
      <w:proofErr w:type="gramEnd"/>
      <w:r w:rsidR="008B1512" w:rsidRPr="00661397">
        <w:rPr>
          <w:rFonts w:ascii="Times New Roman" w:hAnsi="Times New Roman" w:cs="Times New Roman"/>
          <w:sz w:val="23"/>
          <w:szCs w:val="23"/>
        </w:rPr>
        <w:t xml:space="preserve"> Обязательство по передаче Заказа считается исполненным </w:t>
      </w:r>
      <w:r w:rsidR="003220EC" w:rsidRPr="00661397">
        <w:rPr>
          <w:rFonts w:ascii="Times New Roman" w:hAnsi="Times New Roman" w:cs="Times New Roman"/>
          <w:sz w:val="23"/>
          <w:szCs w:val="23"/>
        </w:rPr>
        <w:t xml:space="preserve">Обществом </w:t>
      </w:r>
      <w:r w:rsidR="008B1512" w:rsidRPr="00661397">
        <w:rPr>
          <w:rFonts w:ascii="Times New Roman" w:hAnsi="Times New Roman" w:cs="Times New Roman"/>
          <w:sz w:val="23"/>
          <w:szCs w:val="23"/>
        </w:rPr>
        <w:t xml:space="preserve">с момента его вручения указанному </w:t>
      </w:r>
      <w:r w:rsidR="008D2FB7" w:rsidRPr="00661397">
        <w:rPr>
          <w:rFonts w:ascii="Times New Roman" w:hAnsi="Times New Roman" w:cs="Times New Roman"/>
          <w:sz w:val="23"/>
          <w:szCs w:val="23"/>
        </w:rPr>
        <w:t>при оформлении Заказа</w:t>
      </w:r>
      <w:r w:rsidR="008B1512" w:rsidRPr="00661397">
        <w:rPr>
          <w:rFonts w:ascii="Times New Roman" w:hAnsi="Times New Roman" w:cs="Times New Roman"/>
          <w:sz w:val="23"/>
          <w:szCs w:val="23"/>
        </w:rPr>
        <w:t xml:space="preserve"> контактному лицу, либо иному лицу, которое надлежащим образом уполномочено на получение Заказа</w:t>
      </w:r>
      <w:r w:rsidR="008D2FB7" w:rsidRPr="00661397">
        <w:rPr>
          <w:rFonts w:ascii="Times New Roman" w:hAnsi="Times New Roman" w:cs="Times New Roman"/>
          <w:sz w:val="23"/>
          <w:szCs w:val="23"/>
        </w:rPr>
        <w:t xml:space="preserve"> соответствующим юридическим лицом или индивидуальным предпринимателем</w:t>
      </w:r>
      <w:r w:rsidR="008B1512" w:rsidRPr="00661397">
        <w:rPr>
          <w:rFonts w:ascii="Times New Roman" w:hAnsi="Times New Roman" w:cs="Times New Roman"/>
          <w:sz w:val="23"/>
          <w:szCs w:val="23"/>
        </w:rPr>
        <w:t xml:space="preserve">.  </w:t>
      </w:r>
    </w:p>
    <w:p w:rsidR="006D3C18" w:rsidRPr="00661397" w:rsidRDefault="00E6321A" w:rsidP="00E6321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661397">
        <w:rPr>
          <w:rFonts w:ascii="Times New Roman" w:hAnsi="Times New Roman" w:cs="Times New Roman"/>
          <w:sz w:val="23"/>
          <w:szCs w:val="23"/>
        </w:rPr>
        <w:t xml:space="preserve">Общество обеспечивает возможность оплаты товара </w:t>
      </w:r>
      <w:r w:rsidR="001E1642" w:rsidRPr="00661397">
        <w:rPr>
          <w:rFonts w:ascii="Times New Roman" w:hAnsi="Times New Roman" w:cs="Times New Roman"/>
          <w:sz w:val="23"/>
          <w:szCs w:val="23"/>
        </w:rPr>
        <w:t>следующим способом:</w:t>
      </w:r>
      <w:r w:rsidRPr="0066139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E1390A" w:rsidRPr="00661397" w:rsidRDefault="008A52A6" w:rsidP="00A6057E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661397">
        <w:rPr>
          <w:rFonts w:ascii="Times New Roman" w:hAnsi="Times New Roman" w:cs="Times New Roman"/>
          <w:sz w:val="23"/>
          <w:szCs w:val="23"/>
        </w:rPr>
        <w:t xml:space="preserve"> </w:t>
      </w:r>
      <w:r w:rsidR="00053A04" w:rsidRPr="00661397">
        <w:rPr>
          <w:rFonts w:ascii="Times New Roman" w:hAnsi="Times New Roman" w:cs="Times New Roman"/>
          <w:sz w:val="23"/>
          <w:szCs w:val="23"/>
        </w:rPr>
        <w:t>Безналичная оплата при оформлении Заказа</w:t>
      </w:r>
      <w:r w:rsidR="00047999" w:rsidRPr="00661397">
        <w:rPr>
          <w:rFonts w:ascii="Times New Roman" w:hAnsi="Times New Roman" w:cs="Times New Roman"/>
          <w:sz w:val="23"/>
          <w:szCs w:val="23"/>
        </w:rPr>
        <w:t xml:space="preserve"> через платежную систему, поддерживаемую Сайтом</w:t>
      </w:r>
      <w:r w:rsidR="00A6057E" w:rsidRPr="00661397">
        <w:rPr>
          <w:rFonts w:ascii="Times New Roman" w:hAnsi="Times New Roman" w:cs="Times New Roman"/>
          <w:sz w:val="23"/>
          <w:szCs w:val="23"/>
        </w:rPr>
        <w:t>: ссылка на оплату действительна в течение 24 (двадцати четырех) часов с момента генерации ссылки; по истечении срока действия ссылки возможность произвести по ней оплату становится технически недоступной, намерение покупателя приобрести товар прекращенным, а Заказ не оформленным</w:t>
      </w:r>
      <w:r w:rsidR="00496C2D" w:rsidRPr="00661397">
        <w:rPr>
          <w:rStyle w:val="ac"/>
          <w:rFonts w:ascii="Times New Roman" w:hAnsi="Times New Roman" w:cs="Times New Roman"/>
          <w:sz w:val="23"/>
          <w:szCs w:val="23"/>
        </w:rPr>
        <w:footnoteReference w:id="3"/>
      </w:r>
      <w:r w:rsidR="001E1642" w:rsidRPr="00661397">
        <w:rPr>
          <w:rFonts w:ascii="Times New Roman" w:hAnsi="Times New Roman" w:cs="Times New Roman"/>
          <w:sz w:val="23"/>
          <w:szCs w:val="23"/>
        </w:rPr>
        <w:t>.</w:t>
      </w:r>
      <w:r w:rsidR="00E77017" w:rsidRPr="0066139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561F99" w:rsidRPr="00661397" w:rsidRDefault="00561F99" w:rsidP="00F611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661397">
        <w:rPr>
          <w:rFonts w:ascii="Times New Roman" w:hAnsi="Times New Roman" w:cs="Times New Roman"/>
          <w:sz w:val="23"/>
          <w:szCs w:val="23"/>
        </w:rPr>
        <w:t>В целях оплаты Заказа юридическими лицами или индивидуальными предпринимателями при оформлении Заказа на Сайте формируется счет Общества на оплату</w:t>
      </w:r>
      <w:r w:rsidR="001E216B" w:rsidRPr="00661397">
        <w:rPr>
          <w:rFonts w:ascii="Times New Roman" w:hAnsi="Times New Roman" w:cs="Times New Roman"/>
          <w:sz w:val="23"/>
          <w:szCs w:val="23"/>
        </w:rPr>
        <w:t xml:space="preserve">, который должен быть оплачен </w:t>
      </w:r>
      <w:r w:rsidR="00526C6E" w:rsidRPr="00661397">
        <w:rPr>
          <w:rFonts w:ascii="Times New Roman" w:hAnsi="Times New Roman" w:cs="Times New Roman"/>
          <w:sz w:val="23"/>
          <w:szCs w:val="23"/>
        </w:rPr>
        <w:t xml:space="preserve">юридическим лицом или индивидуальным предпринимателем </w:t>
      </w:r>
      <w:r w:rsidR="001E216B" w:rsidRPr="00661397">
        <w:rPr>
          <w:rFonts w:ascii="Times New Roman" w:hAnsi="Times New Roman" w:cs="Times New Roman"/>
          <w:sz w:val="23"/>
          <w:szCs w:val="23"/>
        </w:rPr>
        <w:t xml:space="preserve">в течение </w:t>
      </w:r>
      <w:r w:rsidR="000231AA" w:rsidRPr="00661397">
        <w:rPr>
          <w:rFonts w:ascii="Times New Roman" w:hAnsi="Times New Roman" w:cs="Times New Roman"/>
          <w:sz w:val="23"/>
          <w:szCs w:val="23"/>
        </w:rPr>
        <w:t xml:space="preserve">3 (трех) банковских </w:t>
      </w:r>
      <w:r w:rsidR="001E216B" w:rsidRPr="00661397">
        <w:rPr>
          <w:rFonts w:ascii="Times New Roman" w:hAnsi="Times New Roman" w:cs="Times New Roman"/>
          <w:sz w:val="23"/>
          <w:szCs w:val="23"/>
        </w:rPr>
        <w:t>дней со дня формирования</w:t>
      </w:r>
      <w:r w:rsidR="00ED1270" w:rsidRPr="00661397">
        <w:rPr>
          <w:rFonts w:ascii="Times New Roman" w:hAnsi="Times New Roman" w:cs="Times New Roman"/>
          <w:sz w:val="23"/>
          <w:szCs w:val="23"/>
        </w:rPr>
        <w:t>, если иной порядок оплаты не установлен договором поставки Общества</w:t>
      </w:r>
      <w:r w:rsidR="00526C6E" w:rsidRPr="00661397">
        <w:rPr>
          <w:rFonts w:ascii="Times New Roman" w:hAnsi="Times New Roman" w:cs="Times New Roman"/>
          <w:sz w:val="23"/>
          <w:szCs w:val="23"/>
        </w:rPr>
        <w:t xml:space="preserve"> (в случае его заключения)</w:t>
      </w:r>
      <w:r w:rsidRPr="00661397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DD47E3" w:rsidRPr="00661397" w:rsidRDefault="00DD47E3" w:rsidP="00F611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661397">
        <w:rPr>
          <w:rFonts w:ascii="Times New Roman" w:hAnsi="Times New Roman" w:cs="Times New Roman"/>
          <w:sz w:val="23"/>
          <w:szCs w:val="23"/>
        </w:rPr>
        <w:t xml:space="preserve">Возможность покупки на Сайте товаров в кредит не предусмотрена. </w:t>
      </w:r>
    </w:p>
    <w:p w:rsidR="00666FD4" w:rsidRPr="00661397" w:rsidRDefault="00733853" w:rsidP="006C056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661397">
        <w:rPr>
          <w:rFonts w:ascii="Times New Roman" w:hAnsi="Times New Roman" w:cs="Times New Roman"/>
          <w:sz w:val="23"/>
          <w:szCs w:val="23"/>
        </w:rPr>
        <w:t xml:space="preserve">Гарантийный срок на товар, приобретенный на Сайте, составляет 20 </w:t>
      </w:r>
      <w:r w:rsidR="00933D5F" w:rsidRPr="00661397">
        <w:rPr>
          <w:rFonts w:ascii="Times New Roman" w:hAnsi="Times New Roman" w:cs="Times New Roman"/>
          <w:sz w:val="23"/>
          <w:szCs w:val="23"/>
        </w:rPr>
        <w:t xml:space="preserve">(двадцать) </w:t>
      </w:r>
      <w:r w:rsidRPr="00661397">
        <w:rPr>
          <w:rFonts w:ascii="Times New Roman" w:hAnsi="Times New Roman" w:cs="Times New Roman"/>
          <w:sz w:val="23"/>
          <w:szCs w:val="23"/>
        </w:rPr>
        <w:t>дней со дня передачи Заказа покупателю</w:t>
      </w:r>
      <w:r w:rsidR="00F6306D" w:rsidRPr="00661397">
        <w:rPr>
          <w:rFonts w:ascii="Times New Roman" w:hAnsi="Times New Roman" w:cs="Times New Roman"/>
          <w:sz w:val="23"/>
          <w:szCs w:val="23"/>
        </w:rPr>
        <w:t xml:space="preserve">. Для юридических лиц и индивидуальных предпринимателей гарантийный срок может быть указан в договоре поставки Общества и </w:t>
      </w:r>
      <w:r w:rsidR="0009307E" w:rsidRPr="00661397">
        <w:rPr>
          <w:rFonts w:ascii="Times New Roman" w:hAnsi="Times New Roman" w:cs="Times New Roman"/>
          <w:sz w:val="23"/>
          <w:szCs w:val="23"/>
        </w:rPr>
        <w:t xml:space="preserve">может </w:t>
      </w:r>
      <w:r w:rsidR="00F6306D" w:rsidRPr="00661397">
        <w:rPr>
          <w:rFonts w:ascii="Times New Roman" w:hAnsi="Times New Roman" w:cs="Times New Roman"/>
          <w:sz w:val="23"/>
          <w:szCs w:val="23"/>
        </w:rPr>
        <w:t>отличаться от срока, указанного в настоящем п. 12 Правил</w:t>
      </w:r>
      <w:r w:rsidRPr="00661397">
        <w:rPr>
          <w:rFonts w:ascii="Times New Roman" w:hAnsi="Times New Roman" w:cs="Times New Roman"/>
          <w:sz w:val="23"/>
          <w:szCs w:val="23"/>
        </w:rPr>
        <w:t>.</w:t>
      </w:r>
      <w:r w:rsidR="006C0568" w:rsidRPr="0066139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733853" w:rsidRPr="00661397" w:rsidRDefault="006C0568" w:rsidP="00666FD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661397">
        <w:rPr>
          <w:rFonts w:ascii="Times New Roman" w:hAnsi="Times New Roman" w:cs="Times New Roman"/>
          <w:sz w:val="23"/>
          <w:szCs w:val="23"/>
        </w:rPr>
        <w:t xml:space="preserve">Гарантия распространяется на неоговоренные в описании товара недостатки, возникшие до передачи товара покупателю или по причинам, возникшим до этого момента (полиграфический и типографский брак, производственный брак в </w:t>
      </w:r>
      <w:r w:rsidRPr="00661397">
        <w:rPr>
          <w:rFonts w:ascii="Times New Roman" w:hAnsi="Times New Roman" w:cs="Times New Roman"/>
          <w:sz w:val="23"/>
          <w:szCs w:val="23"/>
          <w:lang w:val="en-US"/>
        </w:rPr>
        <w:t>CD</w:t>
      </w:r>
      <w:r w:rsidRPr="00661397">
        <w:rPr>
          <w:rFonts w:ascii="Times New Roman" w:hAnsi="Times New Roman" w:cs="Times New Roman"/>
          <w:sz w:val="23"/>
          <w:szCs w:val="23"/>
        </w:rPr>
        <w:t>-дисках и т.п.).</w:t>
      </w:r>
    </w:p>
    <w:p w:rsidR="00666FD4" w:rsidRPr="00190881" w:rsidRDefault="00CA4BAC" w:rsidP="00666FD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661397">
        <w:rPr>
          <w:rFonts w:ascii="Times New Roman" w:hAnsi="Times New Roman" w:cs="Times New Roman"/>
          <w:sz w:val="23"/>
          <w:szCs w:val="23"/>
        </w:rPr>
        <w:t>Расписываясь при получении Заказа в товаросопроводительных документах</w:t>
      </w:r>
      <w:r w:rsidR="0001658D" w:rsidRPr="00661397">
        <w:rPr>
          <w:rFonts w:ascii="Times New Roman" w:hAnsi="Times New Roman" w:cs="Times New Roman"/>
          <w:sz w:val="23"/>
          <w:szCs w:val="23"/>
        </w:rPr>
        <w:t xml:space="preserve"> </w:t>
      </w:r>
      <w:r w:rsidR="0001658D" w:rsidRPr="00190881">
        <w:rPr>
          <w:rFonts w:ascii="Times New Roman" w:hAnsi="Times New Roman" w:cs="Times New Roman"/>
          <w:sz w:val="23"/>
          <w:szCs w:val="23"/>
        </w:rPr>
        <w:t>(проставляя иную отметку, в т.ч. электронно)</w:t>
      </w:r>
      <w:r w:rsidRPr="00190881">
        <w:rPr>
          <w:rFonts w:ascii="Times New Roman" w:hAnsi="Times New Roman" w:cs="Times New Roman"/>
          <w:sz w:val="23"/>
          <w:szCs w:val="23"/>
        </w:rPr>
        <w:t xml:space="preserve">, </w:t>
      </w:r>
      <w:r w:rsidR="0001658D" w:rsidRPr="00190881">
        <w:rPr>
          <w:rFonts w:ascii="Times New Roman" w:hAnsi="Times New Roman" w:cs="Times New Roman"/>
          <w:sz w:val="23"/>
          <w:szCs w:val="23"/>
        </w:rPr>
        <w:t xml:space="preserve">покупатель подтверждает, что Заказ принят им в полном соответствии </w:t>
      </w:r>
      <w:r w:rsidR="000A7809" w:rsidRPr="00190881">
        <w:rPr>
          <w:rFonts w:ascii="Times New Roman" w:hAnsi="Times New Roman" w:cs="Times New Roman"/>
          <w:sz w:val="23"/>
          <w:szCs w:val="23"/>
        </w:rPr>
        <w:t>с согласованным на Сайте</w:t>
      </w:r>
      <w:r w:rsidR="0001658D" w:rsidRPr="00190881">
        <w:rPr>
          <w:rFonts w:ascii="Times New Roman" w:hAnsi="Times New Roman" w:cs="Times New Roman"/>
          <w:sz w:val="23"/>
          <w:szCs w:val="23"/>
        </w:rPr>
        <w:t xml:space="preserve"> ассортимент</w:t>
      </w:r>
      <w:r w:rsidR="000A7809" w:rsidRPr="00190881">
        <w:rPr>
          <w:rFonts w:ascii="Times New Roman" w:hAnsi="Times New Roman" w:cs="Times New Roman"/>
          <w:sz w:val="23"/>
          <w:szCs w:val="23"/>
        </w:rPr>
        <w:t>ом</w:t>
      </w:r>
      <w:r w:rsidR="0001658D" w:rsidRPr="00190881">
        <w:rPr>
          <w:rFonts w:ascii="Times New Roman" w:hAnsi="Times New Roman" w:cs="Times New Roman"/>
          <w:sz w:val="23"/>
          <w:szCs w:val="23"/>
        </w:rPr>
        <w:t xml:space="preserve"> и количеств</w:t>
      </w:r>
      <w:r w:rsidR="000A7809" w:rsidRPr="00190881">
        <w:rPr>
          <w:rFonts w:ascii="Times New Roman" w:hAnsi="Times New Roman" w:cs="Times New Roman"/>
          <w:sz w:val="23"/>
          <w:szCs w:val="23"/>
        </w:rPr>
        <w:t>ом</w:t>
      </w:r>
      <w:r w:rsidR="0001658D" w:rsidRPr="00190881">
        <w:rPr>
          <w:rFonts w:ascii="Times New Roman" w:hAnsi="Times New Roman" w:cs="Times New Roman"/>
          <w:sz w:val="23"/>
          <w:szCs w:val="23"/>
        </w:rPr>
        <w:t xml:space="preserve">, а также то, что </w:t>
      </w:r>
      <w:r w:rsidR="006215D1" w:rsidRPr="00190881">
        <w:rPr>
          <w:rFonts w:ascii="Times New Roman" w:hAnsi="Times New Roman" w:cs="Times New Roman"/>
          <w:sz w:val="23"/>
          <w:szCs w:val="23"/>
        </w:rPr>
        <w:t xml:space="preserve">у </w:t>
      </w:r>
      <w:r w:rsidR="0001658D" w:rsidRPr="00190881">
        <w:rPr>
          <w:rFonts w:ascii="Times New Roman" w:hAnsi="Times New Roman" w:cs="Times New Roman"/>
          <w:sz w:val="23"/>
          <w:szCs w:val="23"/>
        </w:rPr>
        <w:t>покупателя отсутствуют претензии к комплектности и качеству товара в Заказе.</w:t>
      </w:r>
    </w:p>
    <w:p w:rsidR="00DC371D" w:rsidRPr="00190881" w:rsidRDefault="00F61198" w:rsidP="00F611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190881">
        <w:rPr>
          <w:rFonts w:ascii="Times New Roman" w:hAnsi="Times New Roman" w:cs="Times New Roman"/>
          <w:sz w:val="23"/>
          <w:szCs w:val="23"/>
        </w:rPr>
        <w:t xml:space="preserve">Товар доставляется покупателю разовым отправлением в ассортименте и количестве, </w:t>
      </w:r>
      <w:proofErr w:type="gramStart"/>
      <w:r w:rsidRPr="00190881">
        <w:rPr>
          <w:rFonts w:ascii="Times New Roman" w:hAnsi="Times New Roman" w:cs="Times New Roman"/>
          <w:sz w:val="23"/>
          <w:szCs w:val="23"/>
        </w:rPr>
        <w:t>которые</w:t>
      </w:r>
      <w:proofErr w:type="gramEnd"/>
      <w:r w:rsidRPr="00190881">
        <w:rPr>
          <w:rFonts w:ascii="Times New Roman" w:hAnsi="Times New Roman" w:cs="Times New Roman"/>
          <w:sz w:val="23"/>
          <w:szCs w:val="23"/>
        </w:rPr>
        <w:t xml:space="preserve"> указаны в Заказе. Условия доставки товара установлены</w:t>
      </w:r>
      <w:r w:rsidR="00914C01" w:rsidRPr="00190881">
        <w:rPr>
          <w:rFonts w:ascii="Times New Roman" w:hAnsi="Times New Roman" w:cs="Times New Roman"/>
          <w:sz w:val="23"/>
          <w:szCs w:val="23"/>
        </w:rPr>
        <w:t xml:space="preserve"> </w:t>
      </w:r>
      <w:r w:rsidR="00914C01" w:rsidRPr="00190881">
        <w:rPr>
          <w:rFonts w:ascii="Times New Roman" w:hAnsi="Times New Roman" w:cs="Times New Roman"/>
          <w:sz w:val="23"/>
          <w:szCs w:val="23"/>
          <w:u w:val="single"/>
        </w:rPr>
        <w:t>Правилами доставки товаров Общества</w:t>
      </w:r>
      <w:r w:rsidR="00914C01" w:rsidRPr="00190881">
        <w:rPr>
          <w:rFonts w:ascii="Times New Roman" w:hAnsi="Times New Roman" w:cs="Times New Roman"/>
          <w:sz w:val="23"/>
          <w:szCs w:val="23"/>
        </w:rPr>
        <w:t>.</w:t>
      </w:r>
    </w:p>
    <w:p w:rsidR="001232B5" w:rsidRPr="00661397" w:rsidRDefault="004E222D" w:rsidP="001232B5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190881">
        <w:rPr>
          <w:rFonts w:ascii="Times New Roman" w:hAnsi="Times New Roman" w:cs="Times New Roman"/>
          <w:sz w:val="23"/>
          <w:szCs w:val="23"/>
        </w:rPr>
        <w:t>В случае доставки товара</w:t>
      </w:r>
      <w:r w:rsidRPr="00661397">
        <w:rPr>
          <w:rFonts w:ascii="Times New Roman" w:hAnsi="Times New Roman" w:cs="Times New Roman"/>
          <w:sz w:val="23"/>
          <w:szCs w:val="23"/>
        </w:rPr>
        <w:t xml:space="preserve"> </w:t>
      </w:r>
      <w:r w:rsidR="00B84A0C" w:rsidRPr="00661397">
        <w:rPr>
          <w:rFonts w:ascii="Times New Roman" w:hAnsi="Times New Roman" w:cs="Times New Roman"/>
          <w:sz w:val="23"/>
          <w:szCs w:val="23"/>
        </w:rPr>
        <w:t>такими способом</w:t>
      </w:r>
      <w:r w:rsidRPr="00661397">
        <w:rPr>
          <w:rFonts w:ascii="Times New Roman" w:hAnsi="Times New Roman" w:cs="Times New Roman"/>
          <w:sz w:val="23"/>
          <w:szCs w:val="23"/>
        </w:rPr>
        <w:t xml:space="preserve"> доставки, как доставка в пункт выдачи Общества, расположенный по адресу: 115184, г. Москва, ул. Большая Татарская, д. 7, корп. </w:t>
      </w:r>
      <w:r w:rsidRPr="00661397">
        <w:rPr>
          <w:rFonts w:ascii="Times New Roman" w:hAnsi="Times New Roman" w:cs="Times New Roman"/>
          <w:sz w:val="23"/>
          <w:szCs w:val="23"/>
          <w:lang w:val="en-US"/>
        </w:rPr>
        <w:t>II</w:t>
      </w:r>
      <w:r w:rsidRPr="00661397">
        <w:rPr>
          <w:rFonts w:ascii="Times New Roman" w:hAnsi="Times New Roman" w:cs="Times New Roman"/>
          <w:sz w:val="23"/>
          <w:szCs w:val="23"/>
        </w:rPr>
        <w:t xml:space="preserve"> (Пункт выдачи «Букбридж»),</w:t>
      </w:r>
      <w:r w:rsidR="00B84A0C" w:rsidRPr="00661397">
        <w:rPr>
          <w:rFonts w:ascii="Times New Roman" w:hAnsi="Times New Roman" w:cs="Times New Roman"/>
          <w:sz w:val="23"/>
          <w:szCs w:val="23"/>
        </w:rPr>
        <w:t xml:space="preserve"> покупатель обязан забрать Заказ в течение 7 (семи) дней со дня получения соответствующего смс-оповещения о поступлении товара в Пункт выдачи «Букбридж».</w:t>
      </w:r>
      <w:r w:rsidR="001232B5" w:rsidRPr="0066139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047999" w:rsidRPr="00661397" w:rsidRDefault="001232B5" w:rsidP="001232B5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661397">
        <w:rPr>
          <w:rFonts w:ascii="Times New Roman" w:hAnsi="Times New Roman" w:cs="Times New Roman"/>
          <w:sz w:val="23"/>
          <w:szCs w:val="23"/>
        </w:rPr>
        <w:t xml:space="preserve">В </w:t>
      </w:r>
      <w:r w:rsidR="00B84A0C" w:rsidRPr="00661397">
        <w:rPr>
          <w:rFonts w:ascii="Times New Roman" w:hAnsi="Times New Roman" w:cs="Times New Roman"/>
          <w:sz w:val="23"/>
          <w:szCs w:val="23"/>
        </w:rPr>
        <w:t xml:space="preserve">случае доставки товара таким способом, как </w:t>
      </w:r>
      <w:r w:rsidR="004E222D" w:rsidRPr="00661397">
        <w:rPr>
          <w:rFonts w:ascii="Times New Roman" w:hAnsi="Times New Roman" w:cs="Times New Roman"/>
          <w:sz w:val="23"/>
          <w:szCs w:val="23"/>
        </w:rPr>
        <w:t>доставка до выбранного покупателем пункта выдачи заказов (ПВЗ) курьерской компании СДЭК</w:t>
      </w:r>
      <w:r w:rsidR="009A6181" w:rsidRPr="00661397">
        <w:rPr>
          <w:rStyle w:val="ac"/>
          <w:rFonts w:ascii="Times New Roman" w:hAnsi="Times New Roman" w:cs="Times New Roman"/>
          <w:sz w:val="23"/>
          <w:szCs w:val="23"/>
        </w:rPr>
        <w:footnoteReference w:id="4"/>
      </w:r>
      <w:r w:rsidR="00B84A0C" w:rsidRPr="00661397">
        <w:rPr>
          <w:rFonts w:ascii="Times New Roman" w:hAnsi="Times New Roman" w:cs="Times New Roman"/>
          <w:sz w:val="23"/>
          <w:szCs w:val="23"/>
        </w:rPr>
        <w:t>,</w:t>
      </w:r>
      <w:r w:rsidR="004E222D" w:rsidRPr="00661397">
        <w:rPr>
          <w:rFonts w:ascii="Times New Roman" w:hAnsi="Times New Roman" w:cs="Times New Roman"/>
          <w:sz w:val="23"/>
          <w:szCs w:val="23"/>
        </w:rPr>
        <w:t xml:space="preserve"> </w:t>
      </w:r>
      <w:r w:rsidR="00B84A0C" w:rsidRPr="00661397">
        <w:rPr>
          <w:rFonts w:ascii="Times New Roman" w:hAnsi="Times New Roman" w:cs="Times New Roman"/>
          <w:sz w:val="23"/>
          <w:szCs w:val="23"/>
        </w:rPr>
        <w:t>п</w:t>
      </w:r>
      <w:r w:rsidR="004E222D" w:rsidRPr="00661397">
        <w:rPr>
          <w:rFonts w:ascii="Times New Roman" w:hAnsi="Times New Roman" w:cs="Times New Roman"/>
          <w:sz w:val="23"/>
          <w:szCs w:val="23"/>
        </w:rPr>
        <w:t xml:space="preserve">окупатель обязан забрать </w:t>
      </w:r>
      <w:r w:rsidR="00B84A0C" w:rsidRPr="00661397">
        <w:rPr>
          <w:rFonts w:ascii="Times New Roman" w:hAnsi="Times New Roman" w:cs="Times New Roman"/>
          <w:sz w:val="23"/>
          <w:szCs w:val="23"/>
        </w:rPr>
        <w:t xml:space="preserve">Заказ из </w:t>
      </w:r>
      <w:r w:rsidR="00385AAA" w:rsidRPr="00661397">
        <w:rPr>
          <w:rFonts w:ascii="Times New Roman" w:hAnsi="Times New Roman" w:cs="Times New Roman"/>
          <w:sz w:val="23"/>
          <w:szCs w:val="23"/>
        </w:rPr>
        <w:t>П</w:t>
      </w:r>
      <w:r w:rsidR="00B84A0C" w:rsidRPr="00661397">
        <w:rPr>
          <w:rFonts w:ascii="Times New Roman" w:hAnsi="Times New Roman" w:cs="Times New Roman"/>
          <w:sz w:val="23"/>
          <w:szCs w:val="23"/>
        </w:rPr>
        <w:t xml:space="preserve">ВЗ в течение срока, установленного курьерской компанией СДЭК. </w:t>
      </w:r>
      <w:r w:rsidR="004E222D" w:rsidRPr="0066139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1232B5" w:rsidRPr="00661397" w:rsidRDefault="001232B5" w:rsidP="001232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661397">
        <w:rPr>
          <w:rFonts w:ascii="Times New Roman" w:hAnsi="Times New Roman" w:cs="Times New Roman"/>
          <w:sz w:val="23"/>
          <w:szCs w:val="23"/>
        </w:rPr>
        <w:lastRenderedPageBreak/>
        <w:t xml:space="preserve">Покупатель вправе отказаться от Заказа </w:t>
      </w:r>
      <w:r w:rsidR="00E27B01" w:rsidRPr="00661397">
        <w:rPr>
          <w:rFonts w:ascii="Times New Roman" w:hAnsi="Times New Roman" w:cs="Times New Roman"/>
          <w:sz w:val="23"/>
          <w:szCs w:val="23"/>
        </w:rPr>
        <w:t xml:space="preserve">(товара надлежащего качества) </w:t>
      </w:r>
      <w:r w:rsidRPr="00661397">
        <w:rPr>
          <w:rFonts w:ascii="Times New Roman" w:hAnsi="Times New Roman" w:cs="Times New Roman"/>
          <w:sz w:val="23"/>
          <w:szCs w:val="23"/>
        </w:rPr>
        <w:t>в любое время до его передачи, а после передачи - в течение 7 (семи) дней</w:t>
      </w:r>
      <w:r w:rsidR="00F6306D" w:rsidRPr="00661397">
        <w:rPr>
          <w:rStyle w:val="ac"/>
          <w:rFonts w:ascii="Times New Roman" w:hAnsi="Times New Roman" w:cs="Times New Roman"/>
          <w:sz w:val="23"/>
          <w:szCs w:val="23"/>
        </w:rPr>
        <w:footnoteReference w:id="5"/>
      </w:r>
      <w:r w:rsidRPr="00661397">
        <w:rPr>
          <w:rFonts w:ascii="Times New Roman" w:hAnsi="Times New Roman" w:cs="Times New Roman"/>
          <w:sz w:val="23"/>
          <w:szCs w:val="23"/>
        </w:rPr>
        <w:t>.</w:t>
      </w:r>
    </w:p>
    <w:p w:rsidR="00AA32B8" w:rsidRPr="00661397" w:rsidRDefault="00AA32B8" w:rsidP="00AA32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661397">
        <w:rPr>
          <w:rFonts w:ascii="Times New Roman" w:hAnsi="Times New Roman" w:cs="Times New Roman"/>
          <w:sz w:val="23"/>
          <w:szCs w:val="23"/>
        </w:rPr>
        <w:t xml:space="preserve">Покупатель считается реализовавшим свое право на односторонний отказ от товара, предоставленное ему п. 4 ст. 26.1 Закона РФ от 07.02.1992 N 2300-1 «О защите прав потребителей», если он не получил Заказ в сроки, установленные в п. </w:t>
      </w:r>
      <w:r w:rsidR="001232B5" w:rsidRPr="00661397">
        <w:rPr>
          <w:rFonts w:ascii="Times New Roman" w:hAnsi="Times New Roman" w:cs="Times New Roman"/>
          <w:sz w:val="23"/>
          <w:szCs w:val="23"/>
        </w:rPr>
        <w:t>1</w:t>
      </w:r>
      <w:r w:rsidR="00733853" w:rsidRPr="00661397">
        <w:rPr>
          <w:rFonts w:ascii="Times New Roman" w:hAnsi="Times New Roman" w:cs="Times New Roman"/>
          <w:sz w:val="23"/>
          <w:szCs w:val="23"/>
        </w:rPr>
        <w:t>3</w:t>
      </w:r>
      <w:r w:rsidR="001232B5" w:rsidRPr="00661397">
        <w:rPr>
          <w:rFonts w:ascii="Times New Roman" w:hAnsi="Times New Roman" w:cs="Times New Roman"/>
          <w:sz w:val="23"/>
          <w:szCs w:val="23"/>
        </w:rPr>
        <w:t>.1.</w:t>
      </w:r>
      <w:r w:rsidRPr="00661397">
        <w:rPr>
          <w:rFonts w:ascii="Times New Roman" w:hAnsi="Times New Roman" w:cs="Times New Roman"/>
          <w:sz w:val="23"/>
          <w:szCs w:val="23"/>
        </w:rPr>
        <w:t xml:space="preserve"> и п. </w:t>
      </w:r>
      <w:r w:rsidR="001232B5" w:rsidRPr="00661397">
        <w:rPr>
          <w:rFonts w:ascii="Times New Roman" w:hAnsi="Times New Roman" w:cs="Times New Roman"/>
          <w:sz w:val="23"/>
          <w:szCs w:val="23"/>
        </w:rPr>
        <w:t>1</w:t>
      </w:r>
      <w:r w:rsidR="00733853" w:rsidRPr="00661397">
        <w:rPr>
          <w:rFonts w:ascii="Times New Roman" w:hAnsi="Times New Roman" w:cs="Times New Roman"/>
          <w:sz w:val="23"/>
          <w:szCs w:val="23"/>
        </w:rPr>
        <w:t>3</w:t>
      </w:r>
      <w:r w:rsidR="001232B5" w:rsidRPr="00661397">
        <w:rPr>
          <w:rFonts w:ascii="Times New Roman" w:hAnsi="Times New Roman" w:cs="Times New Roman"/>
          <w:sz w:val="23"/>
          <w:szCs w:val="23"/>
        </w:rPr>
        <w:t>.2.</w:t>
      </w:r>
      <w:r w:rsidRPr="00661397">
        <w:rPr>
          <w:rFonts w:ascii="Times New Roman" w:hAnsi="Times New Roman" w:cs="Times New Roman"/>
          <w:sz w:val="23"/>
          <w:szCs w:val="23"/>
        </w:rPr>
        <w:t xml:space="preserve"> Правил. </w:t>
      </w:r>
    </w:p>
    <w:p w:rsidR="007A338C" w:rsidRPr="00661397" w:rsidRDefault="007A338C" w:rsidP="00B77F6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661397">
        <w:rPr>
          <w:rFonts w:ascii="Times New Roman" w:hAnsi="Times New Roman" w:cs="Times New Roman"/>
          <w:sz w:val="23"/>
          <w:szCs w:val="23"/>
        </w:rPr>
        <w:t>Возврат товара надлежащего качества возможен только в случае, если сохранены его товарный вид, потребительские свойства, а также документ, подтверждающий факт и условия покупки указанного товара.</w:t>
      </w:r>
    </w:p>
    <w:p w:rsidR="00B77F66" w:rsidRPr="00661397" w:rsidRDefault="00B77F66" w:rsidP="00B77F6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661397">
        <w:rPr>
          <w:rFonts w:ascii="Times New Roman" w:hAnsi="Times New Roman" w:cs="Times New Roman"/>
          <w:sz w:val="23"/>
          <w:szCs w:val="23"/>
        </w:rPr>
        <w:t xml:space="preserve">При отказе покупателя от товара </w:t>
      </w:r>
      <w:r w:rsidR="008D5C88" w:rsidRPr="00661397">
        <w:rPr>
          <w:rFonts w:ascii="Times New Roman" w:hAnsi="Times New Roman" w:cs="Times New Roman"/>
          <w:sz w:val="23"/>
          <w:szCs w:val="23"/>
        </w:rPr>
        <w:t>надлежащего качества Общество</w:t>
      </w:r>
      <w:r w:rsidRPr="00661397">
        <w:rPr>
          <w:rFonts w:ascii="Times New Roman" w:hAnsi="Times New Roman" w:cs="Times New Roman"/>
          <w:sz w:val="23"/>
          <w:szCs w:val="23"/>
        </w:rPr>
        <w:t xml:space="preserve"> </w:t>
      </w:r>
      <w:r w:rsidR="008D5C88" w:rsidRPr="00661397">
        <w:rPr>
          <w:rFonts w:ascii="Times New Roman" w:hAnsi="Times New Roman" w:cs="Times New Roman"/>
          <w:sz w:val="23"/>
          <w:szCs w:val="23"/>
        </w:rPr>
        <w:t xml:space="preserve">возвращает </w:t>
      </w:r>
      <w:r w:rsidRPr="00661397">
        <w:rPr>
          <w:rFonts w:ascii="Times New Roman" w:hAnsi="Times New Roman" w:cs="Times New Roman"/>
          <w:sz w:val="23"/>
          <w:szCs w:val="23"/>
        </w:rPr>
        <w:t xml:space="preserve">ему денежную сумму, уплаченную </w:t>
      </w:r>
      <w:r w:rsidR="008D5C88" w:rsidRPr="00661397">
        <w:rPr>
          <w:rFonts w:ascii="Times New Roman" w:hAnsi="Times New Roman" w:cs="Times New Roman"/>
          <w:sz w:val="23"/>
          <w:szCs w:val="23"/>
        </w:rPr>
        <w:t>покупателем за Заказ</w:t>
      </w:r>
      <w:r w:rsidRPr="00661397">
        <w:rPr>
          <w:rFonts w:ascii="Times New Roman" w:hAnsi="Times New Roman" w:cs="Times New Roman"/>
          <w:sz w:val="23"/>
          <w:szCs w:val="23"/>
        </w:rPr>
        <w:t xml:space="preserve">, за исключением расходов </w:t>
      </w:r>
      <w:r w:rsidR="008D5C88" w:rsidRPr="00661397">
        <w:rPr>
          <w:rFonts w:ascii="Times New Roman" w:hAnsi="Times New Roman" w:cs="Times New Roman"/>
          <w:sz w:val="23"/>
          <w:szCs w:val="23"/>
        </w:rPr>
        <w:t>Общества</w:t>
      </w:r>
      <w:r w:rsidRPr="00661397">
        <w:rPr>
          <w:rFonts w:ascii="Times New Roman" w:hAnsi="Times New Roman" w:cs="Times New Roman"/>
          <w:sz w:val="23"/>
          <w:szCs w:val="23"/>
        </w:rPr>
        <w:t xml:space="preserve"> на доставку от </w:t>
      </w:r>
      <w:r w:rsidR="008D5C88" w:rsidRPr="00661397">
        <w:rPr>
          <w:rFonts w:ascii="Times New Roman" w:hAnsi="Times New Roman" w:cs="Times New Roman"/>
          <w:sz w:val="23"/>
          <w:szCs w:val="23"/>
        </w:rPr>
        <w:t>покупателя</w:t>
      </w:r>
      <w:r w:rsidRPr="00661397">
        <w:rPr>
          <w:rFonts w:ascii="Times New Roman" w:hAnsi="Times New Roman" w:cs="Times New Roman"/>
          <w:sz w:val="23"/>
          <w:szCs w:val="23"/>
        </w:rPr>
        <w:t xml:space="preserve"> возвращенного товара, не позднее чем через </w:t>
      </w:r>
      <w:r w:rsidR="008D5C88" w:rsidRPr="00661397">
        <w:rPr>
          <w:rFonts w:ascii="Times New Roman" w:hAnsi="Times New Roman" w:cs="Times New Roman"/>
          <w:sz w:val="23"/>
          <w:szCs w:val="23"/>
        </w:rPr>
        <w:t>10 (</w:t>
      </w:r>
      <w:r w:rsidRPr="00661397">
        <w:rPr>
          <w:rFonts w:ascii="Times New Roman" w:hAnsi="Times New Roman" w:cs="Times New Roman"/>
          <w:sz w:val="23"/>
          <w:szCs w:val="23"/>
        </w:rPr>
        <w:t>десять</w:t>
      </w:r>
      <w:r w:rsidR="008D5C88" w:rsidRPr="00661397">
        <w:rPr>
          <w:rFonts w:ascii="Times New Roman" w:hAnsi="Times New Roman" w:cs="Times New Roman"/>
          <w:sz w:val="23"/>
          <w:szCs w:val="23"/>
        </w:rPr>
        <w:t>)</w:t>
      </w:r>
      <w:r w:rsidRPr="00661397">
        <w:rPr>
          <w:rFonts w:ascii="Times New Roman" w:hAnsi="Times New Roman" w:cs="Times New Roman"/>
          <w:sz w:val="23"/>
          <w:szCs w:val="23"/>
        </w:rPr>
        <w:t xml:space="preserve"> дней со дня предъявления </w:t>
      </w:r>
      <w:r w:rsidR="008D5C88" w:rsidRPr="00661397">
        <w:rPr>
          <w:rFonts w:ascii="Times New Roman" w:hAnsi="Times New Roman" w:cs="Times New Roman"/>
          <w:sz w:val="23"/>
          <w:szCs w:val="23"/>
        </w:rPr>
        <w:t>покупателем</w:t>
      </w:r>
      <w:r w:rsidRPr="00661397">
        <w:rPr>
          <w:rFonts w:ascii="Times New Roman" w:hAnsi="Times New Roman" w:cs="Times New Roman"/>
          <w:sz w:val="23"/>
          <w:szCs w:val="23"/>
        </w:rPr>
        <w:t xml:space="preserve"> соответствующего требования.</w:t>
      </w:r>
    </w:p>
    <w:p w:rsidR="00290945" w:rsidRPr="00661397" w:rsidRDefault="00733853" w:rsidP="00833E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661397">
        <w:rPr>
          <w:rFonts w:ascii="Times New Roman" w:hAnsi="Times New Roman" w:cs="Times New Roman"/>
          <w:sz w:val="23"/>
          <w:szCs w:val="23"/>
        </w:rPr>
        <w:t>Последствия продажи товара ненадлежащего качества установлены положениями, предусмотренными статьями 18 - 24 Закона РФ от 07.02.1992 N 2300-1 «О защите прав потребителей»</w:t>
      </w:r>
      <w:r w:rsidR="004B4FFA" w:rsidRPr="00661397">
        <w:rPr>
          <w:rStyle w:val="ac"/>
          <w:rFonts w:ascii="Times New Roman" w:hAnsi="Times New Roman" w:cs="Times New Roman"/>
          <w:sz w:val="23"/>
          <w:szCs w:val="23"/>
        </w:rPr>
        <w:footnoteReference w:id="6"/>
      </w:r>
      <w:r w:rsidRPr="00661397">
        <w:rPr>
          <w:rFonts w:ascii="Times New Roman" w:hAnsi="Times New Roman" w:cs="Times New Roman"/>
          <w:sz w:val="23"/>
          <w:szCs w:val="23"/>
        </w:rPr>
        <w:t>.</w:t>
      </w:r>
    </w:p>
    <w:p w:rsidR="006C4303" w:rsidRPr="00661397" w:rsidRDefault="00833EFA" w:rsidP="00833E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661397">
        <w:rPr>
          <w:rFonts w:ascii="Times New Roman" w:hAnsi="Times New Roman" w:cs="Times New Roman"/>
          <w:sz w:val="23"/>
          <w:szCs w:val="23"/>
        </w:rPr>
        <w:t xml:space="preserve">Общество оставляет за собой право </w:t>
      </w:r>
      <w:r w:rsidR="000024A8" w:rsidRPr="00661397">
        <w:rPr>
          <w:rFonts w:ascii="Times New Roman" w:hAnsi="Times New Roman" w:cs="Times New Roman"/>
          <w:sz w:val="23"/>
          <w:szCs w:val="23"/>
        </w:rPr>
        <w:t>все предложения о продаже товаров</w:t>
      </w:r>
      <w:r w:rsidRPr="00661397">
        <w:rPr>
          <w:rFonts w:ascii="Times New Roman" w:hAnsi="Times New Roman" w:cs="Times New Roman"/>
          <w:sz w:val="23"/>
          <w:szCs w:val="23"/>
        </w:rPr>
        <w:t xml:space="preserve">, </w:t>
      </w:r>
      <w:r w:rsidR="000024A8" w:rsidRPr="00661397">
        <w:rPr>
          <w:rFonts w:ascii="Times New Roman" w:hAnsi="Times New Roman" w:cs="Times New Roman"/>
          <w:sz w:val="23"/>
          <w:szCs w:val="23"/>
        </w:rPr>
        <w:t>размещенные</w:t>
      </w:r>
      <w:r w:rsidRPr="00661397">
        <w:rPr>
          <w:rFonts w:ascii="Times New Roman" w:hAnsi="Times New Roman" w:cs="Times New Roman"/>
          <w:sz w:val="23"/>
          <w:szCs w:val="23"/>
        </w:rPr>
        <w:t xml:space="preserve"> на Сайте, </w:t>
      </w:r>
      <w:r w:rsidR="006C4303" w:rsidRPr="00661397">
        <w:rPr>
          <w:rFonts w:ascii="Times New Roman" w:hAnsi="Times New Roman" w:cs="Times New Roman"/>
          <w:sz w:val="23"/>
          <w:szCs w:val="23"/>
        </w:rPr>
        <w:t xml:space="preserve">либо их часть, </w:t>
      </w:r>
      <w:r w:rsidRPr="00661397">
        <w:rPr>
          <w:rFonts w:ascii="Times New Roman" w:hAnsi="Times New Roman" w:cs="Times New Roman"/>
          <w:sz w:val="23"/>
          <w:szCs w:val="23"/>
        </w:rPr>
        <w:t xml:space="preserve">одновременно с публикацией на Сайте размещать </w:t>
      </w:r>
      <w:r w:rsidR="000024A8" w:rsidRPr="00661397">
        <w:rPr>
          <w:rFonts w:ascii="Times New Roman" w:hAnsi="Times New Roman" w:cs="Times New Roman"/>
          <w:sz w:val="23"/>
          <w:szCs w:val="23"/>
        </w:rPr>
        <w:t>также</w:t>
      </w:r>
      <w:r w:rsidRPr="00661397">
        <w:rPr>
          <w:rFonts w:ascii="Times New Roman" w:hAnsi="Times New Roman" w:cs="Times New Roman"/>
          <w:sz w:val="23"/>
          <w:szCs w:val="23"/>
        </w:rPr>
        <w:t xml:space="preserve"> </w:t>
      </w:r>
      <w:r w:rsidR="00F4321D" w:rsidRPr="00661397">
        <w:rPr>
          <w:rFonts w:ascii="Times New Roman" w:hAnsi="Times New Roman" w:cs="Times New Roman"/>
          <w:sz w:val="23"/>
          <w:szCs w:val="23"/>
        </w:rPr>
        <w:t xml:space="preserve">в </w:t>
      </w:r>
      <w:proofErr w:type="gramStart"/>
      <w:r w:rsidR="00F4321D" w:rsidRPr="00661397">
        <w:rPr>
          <w:rFonts w:ascii="Times New Roman" w:hAnsi="Times New Roman" w:cs="Times New Roman"/>
          <w:sz w:val="23"/>
          <w:szCs w:val="23"/>
        </w:rPr>
        <w:t>интернет-магазинах</w:t>
      </w:r>
      <w:proofErr w:type="gramEnd"/>
      <w:r w:rsidR="00F4321D" w:rsidRPr="00661397">
        <w:rPr>
          <w:rFonts w:ascii="Times New Roman" w:hAnsi="Times New Roman" w:cs="Times New Roman"/>
          <w:sz w:val="23"/>
          <w:szCs w:val="23"/>
        </w:rPr>
        <w:t>, на маркетплейсах и иных электронных торговых площадках, администраторами которых Общество не является</w:t>
      </w:r>
      <w:r w:rsidR="006C4303" w:rsidRPr="00661397">
        <w:rPr>
          <w:rFonts w:ascii="Times New Roman" w:hAnsi="Times New Roman" w:cs="Times New Roman"/>
          <w:sz w:val="23"/>
          <w:szCs w:val="23"/>
        </w:rPr>
        <w:t xml:space="preserve"> (далее – «Сторонняя площадка»)</w:t>
      </w:r>
      <w:r w:rsidR="00F4321D" w:rsidRPr="00661397">
        <w:rPr>
          <w:rFonts w:ascii="Times New Roman" w:hAnsi="Times New Roman" w:cs="Times New Roman"/>
          <w:sz w:val="23"/>
          <w:szCs w:val="23"/>
        </w:rPr>
        <w:t>.</w:t>
      </w:r>
      <w:r w:rsidR="006C4303" w:rsidRPr="0066139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833EFA" w:rsidRPr="00661397" w:rsidRDefault="006C4303" w:rsidP="006C4303">
      <w:pPr>
        <w:pStyle w:val="a3"/>
        <w:ind w:left="720"/>
        <w:jc w:val="both"/>
        <w:rPr>
          <w:rFonts w:ascii="Times New Roman" w:hAnsi="Times New Roman" w:cs="Times New Roman"/>
          <w:sz w:val="23"/>
          <w:szCs w:val="23"/>
        </w:rPr>
      </w:pPr>
      <w:r w:rsidRPr="00661397">
        <w:rPr>
          <w:rFonts w:ascii="Times New Roman" w:hAnsi="Times New Roman" w:cs="Times New Roman"/>
          <w:sz w:val="23"/>
          <w:szCs w:val="23"/>
        </w:rPr>
        <w:t>В связи с этим возможны следующие особенности реализации таких товаров:</w:t>
      </w:r>
      <w:r w:rsidR="00833EFA" w:rsidRPr="0066139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7725E9" w:rsidRPr="00661397" w:rsidRDefault="006C4303" w:rsidP="007725E9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661397">
        <w:rPr>
          <w:rFonts w:ascii="Times New Roman" w:hAnsi="Times New Roman" w:cs="Times New Roman"/>
          <w:sz w:val="23"/>
          <w:szCs w:val="23"/>
        </w:rPr>
        <w:t>При длительном или некорректном обмене данными между Сайтом и Сторонней площадкой, ход выполнения которого автоматизирован и не зависит от Общества, Заказ может быть оформлен на Сайте, а покупателю может быть выдан электронный чек</w:t>
      </w:r>
      <w:r w:rsidR="00535E9C" w:rsidRPr="00661397">
        <w:rPr>
          <w:rFonts w:ascii="Times New Roman" w:hAnsi="Times New Roman" w:cs="Times New Roman"/>
          <w:sz w:val="23"/>
          <w:szCs w:val="23"/>
        </w:rPr>
        <w:t xml:space="preserve"> даже в отношении товара, который</w:t>
      </w:r>
      <w:r w:rsidRPr="00661397">
        <w:rPr>
          <w:rFonts w:ascii="Times New Roman" w:hAnsi="Times New Roman" w:cs="Times New Roman"/>
          <w:sz w:val="23"/>
          <w:szCs w:val="23"/>
        </w:rPr>
        <w:t xml:space="preserve"> </w:t>
      </w:r>
      <w:r w:rsidR="00535E9C" w:rsidRPr="00661397">
        <w:rPr>
          <w:rFonts w:ascii="Times New Roman" w:hAnsi="Times New Roman" w:cs="Times New Roman"/>
          <w:sz w:val="23"/>
          <w:szCs w:val="23"/>
        </w:rPr>
        <w:t xml:space="preserve">фактически </w:t>
      </w:r>
      <w:r w:rsidR="00325A39" w:rsidRPr="00661397">
        <w:rPr>
          <w:rFonts w:ascii="Times New Roman" w:hAnsi="Times New Roman" w:cs="Times New Roman"/>
          <w:sz w:val="23"/>
          <w:szCs w:val="23"/>
        </w:rPr>
        <w:t>ранее</w:t>
      </w:r>
      <w:r w:rsidR="00535E9C" w:rsidRPr="00661397">
        <w:rPr>
          <w:rFonts w:ascii="Times New Roman" w:hAnsi="Times New Roman" w:cs="Times New Roman"/>
          <w:sz w:val="23"/>
          <w:szCs w:val="23"/>
        </w:rPr>
        <w:t xml:space="preserve"> был реализован</w:t>
      </w:r>
      <w:r w:rsidRPr="00661397">
        <w:rPr>
          <w:rFonts w:ascii="Times New Roman" w:hAnsi="Times New Roman" w:cs="Times New Roman"/>
          <w:sz w:val="23"/>
          <w:szCs w:val="23"/>
        </w:rPr>
        <w:t xml:space="preserve"> </w:t>
      </w:r>
      <w:r w:rsidR="00535E9C" w:rsidRPr="00661397">
        <w:rPr>
          <w:rFonts w:ascii="Times New Roman" w:hAnsi="Times New Roman" w:cs="Times New Roman"/>
          <w:sz w:val="23"/>
          <w:szCs w:val="23"/>
        </w:rPr>
        <w:t>через Стороннюю площадку третьему лицу (далее – «Задублированный заказ»).</w:t>
      </w:r>
      <w:r w:rsidRPr="0066139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535E9C" w:rsidRPr="00661397" w:rsidRDefault="007725E9" w:rsidP="007725E9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661397">
        <w:rPr>
          <w:rFonts w:ascii="Times New Roman" w:hAnsi="Times New Roman" w:cs="Times New Roman"/>
          <w:sz w:val="23"/>
          <w:szCs w:val="23"/>
        </w:rPr>
        <w:t>При создании Задублированного заказа у Общества не возникает обязательства по передаче товара покупателю, а договор розничной купли-продажи на условиях оферты, предложенной Обществом (п. 7 Правил), не считается заключенным.</w:t>
      </w:r>
    </w:p>
    <w:p w:rsidR="006C4303" w:rsidRPr="00661397" w:rsidRDefault="00535E9C" w:rsidP="00535E9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661397">
        <w:rPr>
          <w:rFonts w:ascii="Times New Roman" w:hAnsi="Times New Roman" w:cs="Times New Roman"/>
          <w:sz w:val="23"/>
          <w:szCs w:val="23"/>
        </w:rPr>
        <w:t>По мере полного обмена данными между Сайтом и Сторонней площадкой</w:t>
      </w:r>
      <w:r w:rsidRPr="00661397">
        <w:rPr>
          <w:rStyle w:val="ac"/>
          <w:rFonts w:ascii="Times New Roman" w:hAnsi="Times New Roman" w:cs="Times New Roman"/>
          <w:sz w:val="23"/>
          <w:szCs w:val="23"/>
        </w:rPr>
        <w:footnoteReference w:id="7"/>
      </w:r>
      <w:r w:rsidRPr="00661397">
        <w:rPr>
          <w:rFonts w:ascii="Times New Roman" w:hAnsi="Times New Roman" w:cs="Times New Roman"/>
          <w:sz w:val="23"/>
          <w:szCs w:val="23"/>
        </w:rPr>
        <w:t xml:space="preserve"> и выявления программным обеспечением Сайта Задублированного заказа покупателю направляется информация о невозможности </w:t>
      </w:r>
      <w:r w:rsidR="00A62450" w:rsidRPr="00661397">
        <w:rPr>
          <w:rFonts w:ascii="Times New Roman" w:hAnsi="Times New Roman" w:cs="Times New Roman"/>
          <w:sz w:val="23"/>
          <w:szCs w:val="23"/>
        </w:rPr>
        <w:t xml:space="preserve">его </w:t>
      </w:r>
      <w:r w:rsidRPr="00661397">
        <w:rPr>
          <w:rFonts w:ascii="Times New Roman" w:hAnsi="Times New Roman" w:cs="Times New Roman"/>
          <w:sz w:val="23"/>
          <w:szCs w:val="23"/>
        </w:rPr>
        <w:t>исполнения Обществом и аннулировании Задублированного заказа</w:t>
      </w:r>
      <w:r w:rsidR="00A62450" w:rsidRPr="00661397">
        <w:rPr>
          <w:rFonts w:ascii="Times New Roman" w:hAnsi="Times New Roman" w:cs="Times New Roman"/>
          <w:sz w:val="23"/>
          <w:szCs w:val="23"/>
        </w:rPr>
        <w:t>.</w:t>
      </w:r>
    </w:p>
    <w:p w:rsidR="007725E9" w:rsidRPr="00661397" w:rsidRDefault="006E4FDD" w:rsidP="00C07C7D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661397">
        <w:rPr>
          <w:rFonts w:ascii="Times New Roman" w:hAnsi="Times New Roman" w:cs="Times New Roman"/>
          <w:sz w:val="23"/>
          <w:szCs w:val="23"/>
        </w:rPr>
        <w:t xml:space="preserve">В случае аннулирования Задублированного заказа стоимость </w:t>
      </w:r>
      <w:r w:rsidR="00C07C7D" w:rsidRPr="00661397">
        <w:rPr>
          <w:rFonts w:ascii="Times New Roman" w:hAnsi="Times New Roman" w:cs="Times New Roman"/>
          <w:sz w:val="23"/>
          <w:szCs w:val="23"/>
        </w:rPr>
        <w:t>входящего в такой заказ товара,</w:t>
      </w:r>
      <w:r w:rsidR="00325A39" w:rsidRPr="00661397">
        <w:rPr>
          <w:rFonts w:ascii="Times New Roman" w:hAnsi="Times New Roman" w:cs="Times New Roman"/>
          <w:sz w:val="23"/>
          <w:szCs w:val="23"/>
        </w:rPr>
        <w:t xml:space="preserve"> оплаченная покупателем</w:t>
      </w:r>
      <w:r w:rsidRPr="00661397">
        <w:rPr>
          <w:rFonts w:ascii="Times New Roman" w:hAnsi="Times New Roman" w:cs="Times New Roman"/>
          <w:sz w:val="23"/>
          <w:szCs w:val="23"/>
        </w:rPr>
        <w:t>, возвращается Обществом покупателю в течение 10 (десяти) рабочих дней.</w:t>
      </w:r>
    </w:p>
    <w:p w:rsidR="001541F4" w:rsidRPr="00661397" w:rsidRDefault="00CB423B" w:rsidP="007A59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661397">
        <w:rPr>
          <w:rFonts w:ascii="Times New Roman" w:hAnsi="Times New Roman" w:cs="Times New Roman"/>
          <w:sz w:val="23"/>
          <w:szCs w:val="23"/>
        </w:rPr>
        <w:t>Во всем, что не урегулировано настоящими Правилами, Общество руководствуется иными локальными</w:t>
      </w:r>
      <w:r w:rsidR="00BA4C69" w:rsidRPr="00661397">
        <w:rPr>
          <w:rFonts w:ascii="Times New Roman" w:hAnsi="Times New Roman" w:cs="Times New Roman"/>
          <w:sz w:val="23"/>
          <w:szCs w:val="23"/>
        </w:rPr>
        <w:t xml:space="preserve"> нормативными актами Общества и</w:t>
      </w:r>
      <w:r w:rsidRPr="00661397">
        <w:rPr>
          <w:rFonts w:ascii="Times New Roman" w:hAnsi="Times New Roman" w:cs="Times New Roman"/>
          <w:sz w:val="23"/>
          <w:szCs w:val="23"/>
        </w:rPr>
        <w:t xml:space="preserve"> действующим законодательством Российской Федерации.</w:t>
      </w:r>
      <w:r w:rsidR="000B6E80" w:rsidRPr="00661397">
        <w:rPr>
          <w:rFonts w:ascii="Times New Roman" w:hAnsi="Times New Roman" w:cs="Times New Roman"/>
          <w:sz w:val="23"/>
          <w:szCs w:val="23"/>
        </w:rPr>
        <w:t xml:space="preserve"> </w:t>
      </w:r>
    </w:p>
    <w:sectPr w:rsidR="001541F4" w:rsidRPr="00661397" w:rsidSect="005346E5">
      <w:footerReference w:type="default" r:id="rId10"/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B37" w:rsidRDefault="00E00B37" w:rsidP="008B53CD">
      <w:pPr>
        <w:spacing w:after="0" w:line="240" w:lineRule="auto"/>
      </w:pPr>
      <w:r>
        <w:separator/>
      </w:r>
    </w:p>
  </w:endnote>
  <w:endnote w:type="continuationSeparator" w:id="0">
    <w:p w:rsidR="00E00B37" w:rsidRDefault="00E00B37" w:rsidP="008B5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8200658"/>
      <w:docPartObj>
        <w:docPartGallery w:val="Page Numbers (Bottom of Page)"/>
        <w:docPartUnique/>
      </w:docPartObj>
    </w:sdtPr>
    <w:sdtEndPr/>
    <w:sdtContent>
      <w:p w:rsidR="008B53CD" w:rsidRDefault="008B53CD">
        <w:pPr>
          <w:pStyle w:val="a8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3944E01" wp14:editId="7B816017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Прямоугольник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53CD" w:rsidRDefault="008B53C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CC1009" w:rsidRPr="00CC1009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Прямоугольник 650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" filled="f" fillcolor="#c0504d" stroked="f" strokecolor="#5c83b4" strokeweight="2.25pt">
                  <v:textbox inset=",0,,0">
                    <w:txbxContent>
                      <w:p w:rsidR="008B53CD" w:rsidRDefault="008B53C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CC1009" w:rsidRPr="00CC1009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B37" w:rsidRDefault="00E00B37" w:rsidP="008B53CD">
      <w:pPr>
        <w:spacing w:after="0" w:line="240" w:lineRule="auto"/>
      </w:pPr>
      <w:r>
        <w:separator/>
      </w:r>
    </w:p>
  </w:footnote>
  <w:footnote w:type="continuationSeparator" w:id="0">
    <w:p w:rsidR="00E00B37" w:rsidRDefault="00E00B37" w:rsidP="008B53CD">
      <w:pPr>
        <w:spacing w:after="0" w:line="240" w:lineRule="auto"/>
      </w:pPr>
      <w:r>
        <w:continuationSeparator/>
      </w:r>
    </w:p>
  </w:footnote>
  <w:footnote w:id="1">
    <w:p w:rsidR="007A7937" w:rsidRDefault="007A7937" w:rsidP="00F03B17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="00060791">
        <w:t>П</w:t>
      </w:r>
      <w:r>
        <w:t>редметам, имеющим физическую оболочку.</w:t>
      </w:r>
    </w:p>
  </w:footnote>
  <w:footnote w:id="2">
    <w:p w:rsidR="00F03B17" w:rsidRDefault="00F03B17" w:rsidP="00F03B17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F03B17">
        <w:t xml:space="preserve">В случае возникновения технических неполадок при подтверждении возможности отгрузки товара автоматизированной системой Сайта подтверждение возможности продажи товара </w:t>
      </w:r>
      <w:r w:rsidR="00DB0131">
        <w:t xml:space="preserve">в заявленном в «корзине» ассортименте </w:t>
      </w:r>
      <w:r w:rsidRPr="00F03B17">
        <w:t>происходит через менеджера Сайта.</w:t>
      </w:r>
    </w:p>
  </w:footnote>
  <w:footnote w:id="3">
    <w:p w:rsidR="00496C2D" w:rsidRDefault="00496C2D" w:rsidP="00496C2D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496C2D">
        <w:t>А равно договор розничной купли-продажи на условиях оферты, предложенной Обществом, считается незаключенным</w:t>
      </w:r>
    </w:p>
  </w:footnote>
  <w:footnote w:id="4">
    <w:p w:rsidR="009A6181" w:rsidRDefault="009A6181" w:rsidP="00EC124B">
      <w:pPr>
        <w:pStyle w:val="aa"/>
        <w:jc w:val="both"/>
      </w:pPr>
      <w:r>
        <w:rPr>
          <w:rStyle w:val="ac"/>
        </w:rPr>
        <w:footnoteRef/>
      </w:r>
      <w:r>
        <w:t xml:space="preserve"> ООО «СДЭК-Глобал», ОГРН 1157746448463, ИНН 7722327698, </w:t>
      </w:r>
      <w:r w:rsidR="00EC124B">
        <w:t>ю</w:t>
      </w:r>
      <w:r>
        <w:t xml:space="preserve">ридический/почтовый адрес: 630007, г. Новосибирск, ул. Кривощековская, д. 15, корп. 1, этаж 1, 2, </w:t>
      </w:r>
      <w:r w:rsidR="00EC124B" w:rsidRPr="00EC124B">
        <w:t>https://www.cdek.ru и, если применимо в будущем, его правопреемники.</w:t>
      </w:r>
    </w:p>
  </w:footnote>
  <w:footnote w:id="5">
    <w:p w:rsidR="00F6306D" w:rsidRDefault="00F6306D" w:rsidP="008A52A6">
      <w:pPr>
        <w:pStyle w:val="aa"/>
        <w:jc w:val="both"/>
      </w:pPr>
      <w:r>
        <w:rPr>
          <w:rStyle w:val="ac"/>
        </w:rPr>
        <w:footnoteRef/>
      </w:r>
      <w:r>
        <w:t xml:space="preserve"> Данное условие не применяется в отношении товара, приобретенного для юридических лиц и индивидуальных предпринимателей.</w:t>
      </w:r>
    </w:p>
  </w:footnote>
  <w:footnote w:id="6">
    <w:p w:rsidR="004B4FFA" w:rsidRDefault="004B4FFA" w:rsidP="008A52A6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4B4FFA">
        <w:t>Данное условие не применяется в отношении товара, приобретенного для юридических лиц и индивидуальных предпринимателей.</w:t>
      </w:r>
    </w:p>
  </w:footnote>
  <w:footnote w:id="7">
    <w:p w:rsidR="00535E9C" w:rsidRDefault="00535E9C" w:rsidP="00535E9C">
      <w:pPr>
        <w:pStyle w:val="aa"/>
        <w:jc w:val="both"/>
      </w:pPr>
      <w:r>
        <w:rPr>
          <w:rStyle w:val="ac"/>
        </w:rPr>
        <w:footnoteRef/>
      </w:r>
      <w:r>
        <w:t xml:space="preserve"> Д</w:t>
      </w:r>
      <w:r w:rsidRPr="00535E9C">
        <w:t xml:space="preserve">лительность </w:t>
      </w:r>
      <w:r w:rsidR="00AD6E29">
        <w:t xml:space="preserve">обмена данными, как правило, составляет </w:t>
      </w:r>
      <w:r>
        <w:t>около</w:t>
      </w:r>
      <w:r w:rsidRPr="00535E9C">
        <w:t xml:space="preserve"> 30 (тридцати) минут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80224"/>
    <w:multiLevelType w:val="multilevel"/>
    <w:tmpl w:val="99E6A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9F0666C"/>
    <w:multiLevelType w:val="hybridMultilevel"/>
    <w:tmpl w:val="F684C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C3716"/>
    <w:multiLevelType w:val="hybridMultilevel"/>
    <w:tmpl w:val="18B2A7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33B6D"/>
    <w:multiLevelType w:val="multilevel"/>
    <w:tmpl w:val="C10A40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9C"/>
    <w:rsid w:val="000017B6"/>
    <w:rsid w:val="00001CCC"/>
    <w:rsid w:val="000024A8"/>
    <w:rsid w:val="00004E51"/>
    <w:rsid w:val="00006B0E"/>
    <w:rsid w:val="000145E1"/>
    <w:rsid w:val="0001658D"/>
    <w:rsid w:val="000231AA"/>
    <w:rsid w:val="00024C1E"/>
    <w:rsid w:val="00027234"/>
    <w:rsid w:val="00030F8C"/>
    <w:rsid w:val="000328EF"/>
    <w:rsid w:val="00033F1A"/>
    <w:rsid w:val="00042D2D"/>
    <w:rsid w:val="00047999"/>
    <w:rsid w:val="00050289"/>
    <w:rsid w:val="00053A04"/>
    <w:rsid w:val="00053DED"/>
    <w:rsid w:val="00060791"/>
    <w:rsid w:val="00061B5B"/>
    <w:rsid w:val="0009035D"/>
    <w:rsid w:val="0009307E"/>
    <w:rsid w:val="00095E20"/>
    <w:rsid w:val="000A4F29"/>
    <w:rsid w:val="000A7809"/>
    <w:rsid w:val="000B6E80"/>
    <w:rsid w:val="000C0B99"/>
    <w:rsid w:val="000C3CAE"/>
    <w:rsid w:val="000C77A7"/>
    <w:rsid w:val="000D0C06"/>
    <w:rsid w:val="000D1249"/>
    <w:rsid w:val="000D77B8"/>
    <w:rsid w:val="000E4995"/>
    <w:rsid w:val="000F1D2D"/>
    <w:rsid w:val="000F2271"/>
    <w:rsid w:val="000F3410"/>
    <w:rsid w:val="000F34B5"/>
    <w:rsid w:val="001011E0"/>
    <w:rsid w:val="00102083"/>
    <w:rsid w:val="001111C4"/>
    <w:rsid w:val="0011225B"/>
    <w:rsid w:val="00122B00"/>
    <w:rsid w:val="001232B5"/>
    <w:rsid w:val="00125C85"/>
    <w:rsid w:val="00132726"/>
    <w:rsid w:val="00133AA1"/>
    <w:rsid w:val="00142F4B"/>
    <w:rsid w:val="00147B4E"/>
    <w:rsid w:val="001541F4"/>
    <w:rsid w:val="001563D7"/>
    <w:rsid w:val="001566F7"/>
    <w:rsid w:val="00161BB3"/>
    <w:rsid w:val="001650B5"/>
    <w:rsid w:val="0016552A"/>
    <w:rsid w:val="001673AC"/>
    <w:rsid w:val="00171A0C"/>
    <w:rsid w:val="00173F8A"/>
    <w:rsid w:val="001765A5"/>
    <w:rsid w:val="00176FC4"/>
    <w:rsid w:val="001778A8"/>
    <w:rsid w:val="00181073"/>
    <w:rsid w:val="00181822"/>
    <w:rsid w:val="00186539"/>
    <w:rsid w:val="00186B04"/>
    <w:rsid w:val="00190881"/>
    <w:rsid w:val="001916A5"/>
    <w:rsid w:val="001A0781"/>
    <w:rsid w:val="001A2000"/>
    <w:rsid w:val="001A424B"/>
    <w:rsid w:val="001A443D"/>
    <w:rsid w:val="001B6352"/>
    <w:rsid w:val="001B6E99"/>
    <w:rsid w:val="001C46A7"/>
    <w:rsid w:val="001C5F86"/>
    <w:rsid w:val="001E1642"/>
    <w:rsid w:val="001E216B"/>
    <w:rsid w:val="001E4315"/>
    <w:rsid w:val="001E487B"/>
    <w:rsid w:val="001F29E4"/>
    <w:rsid w:val="001F5A17"/>
    <w:rsid w:val="001F66B3"/>
    <w:rsid w:val="00201D31"/>
    <w:rsid w:val="00203194"/>
    <w:rsid w:val="00203F57"/>
    <w:rsid w:val="002121D7"/>
    <w:rsid w:val="00221C97"/>
    <w:rsid w:val="002225D7"/>
    <w:rsid w:val="00233637"/>
    <w:rsid w:val="00240C5F"/>
    <w:rsid w:val="00255509"/>
    <w:rsid w:val="00260A1A"/>
    <w:rsid w:val="00262A0A"/>
    <w:rsid w:val="00276287"/>
    <w:rsid w:val="00290945"/>
    <w:rsid w:val="00290A1E"/>
    <w:rsid w:val="002A2B7E"/>
    <w:rsid w:val="002C2CF6"/>
    <w:rsid w:val="002C4FB1"/>
    <w:rsid w:val="002D00B0"/>
    <w:rsid w:val="002D494D"/>
    <w:rsid w:val="002D6D30"/>
    <w:rsid w:val="002D7567"/>
    <w:rsid w:val="002E3E74"/>
    <w:rsid w:val="002E4E92"/>
    <w:rsid w:val="002E7E89"/>
    <w:rsid w:val="002F6198"/>
    <w:rsid w:val="0031154D"/>
    <w:rsid w:val="003220EC"/>
    <w:rsid w:val="00324917"/>
    <w:rsid w:val="00325A39"/>
    <w:rsid w:val="00327F32"/>
    <w:rsid w:val="00337A18"/>
    <w:rsid w:val="00343946"/>
    <w:rsid w:val="00351DE4"/>
    <w:rsid w:val="00354299"/>
    <w:rsid w:val="00367945"/>
    <w:rsid w:val="003749FB"/>
    <w:rsid w:val="00383812"/>
    <w:rsid w:val="00385AAA"/>
    <w:rsid w:val="00391F1E"/>
    <w:rsid w:val="00393C20"/>
    <w:rsid w:val="00395E63"/>
    <w:rsid w:val="003C0508"/>
    <w:rsid w:val="003C2A03"/>
    <w:rsid w:val="003C7AC5"/>
    <w:rsid w:val="003D5240"/>
    <w:rsid w:val="003D5611"/>
    <w:rsid w:val="003D7F91"/>
    <w:rsid w:val="003F0C9C"/>
    <w:rsid w:val="003F3E70"/>
    <w:rsid w:val="0040430B"/>
    <w:rsid w:val="00404D7A"/>
    <w:rsid w:val="00407506"/>
    <w:rsid w:val="00407CE2"/>
    <w:rsid w:val="00420581"/>
    <w:rsid w:val="004265EC"/>
    <w:rsid w:val="00432481"/>
    <w:rsid w:val="004375FE"/>
    <w:rsid w:val="004400B5"/>
    <w:rsid w:val="00441EA7"/>
    <w:rsid w:val="004426A9"/>
    <w:rsid w:val="00443A1C"/>
    <w:rsid w:val="00446B1D"/>
    <w:rsid w:val="00450EAB"/>
    <w:rsid w:val="004541C6"/>
    <w:rsid w:val="0046079E"/>
    <w:rsid w:val="00462D6D"/>
    <w:rsid w:val="0046553C"/>
    <w:rsid w:val="0047115E"/>
    <w:rsid w:val="00474B5A"/>
    <w:rsid w:val="00482333"/>
    <w:rsid w:val="004825CE"/>
    <w:rsid w:val="00483568"/>
    <w:rsid w:val="00491EDC"/>
    <w:rsid w:val="00496C2D"/>
    <w:rsid w:val="004A32EB"/>
    <w:rsid w:val="004A3D5D"/>
    <w:rsid w:val="004B0C86"/>
    <w:rsid w:val="004B4FFA"/>
    <w:rsid w:val="004B66B3"/>
    <w:rsid w:val="004C6BC9"/>
    <w:rsid w:val="004C75EF"/>
    <w:rsid w:val="004D3F3F"/>
    <w:rsid w:val="004E222D"/>
    <w:rsid w:val="004E4505"/>
    <w:rsid w:val="004F2444"/>
    <w:rsid w:val="00500317"/>
    <w:rsid w:val="00524FE9"/>
    <w:rsid w:val="00526C6E"/>
    <w:rsid w:val="00531FBC"/>
    <w:rsid w:val="005346E5"/>
    <w:rsid w:val="00535E9C"/>
    <w:rsid w:val="00543AD0"/>
    <w:rsid w:val="005446AE"/>
    <w:rsid w:val="00551A45"/>
    <w:rsid w:val="00551B71"/>
    <w:rsid w:val="005561BE"/>
    <w:rsid w:val="0055679D"/>
    <w:rsid w:val="00560AB6"/>
    <w:rsid w:val="00561F99"/>
    <w:rsid w:val="0056282D"/>
    <w:rsid w:val="005658B1"/>
    <w:rsid w:val="00572593"/>
    <w:rsid w:val="005726BA"/>
    <w:rsid w:val="00576DE4"/>
    <w:rsid w:val="00577809"/>
    <w:rsid w:val="00577F0F"/>
    <w:rsid w:val="005874F5"/>
    <w:rsid w:val="00597354"/>
    <w:rsid w:val="005A44EF"/>
    <w:rsid w:val="005B121E"/>
    <w:rsid w:val="005B18C2"/>
    <w:rsid w:val="005B5272"/>
    <w:rsid w:val="005B5B1C"/>
    <w:rsid w:val="005B686C"/>
    <w:rsid w:val="005C376C"/>
    <w:rsid w:val="005D0A84"/>
    <w:rsid w:val="005D6986"/>
    <w:rsid w:val="005D74B7"/>
    <w:rsid w:val="005D78D1"/>
    <w:rsid w:val="005E0129"/>
    <w:rsid w:val="005E1AAF"/>
    <w:rsid w:val="005E2636"/>
    <w:rsid w:val="005E4CA2"/>
    <w:rsid w:val="005E5FA9"/>
    <w:rsid w:val="005F081A"/>
    <w:rsid w:val="005F2242"/>
    <w:rsid w:val="005F59A1"/>
    <w:rsid w:val="005F5A6B"/>
    <w:rsid w:val="006008ED"/>
    <w:rsid w:val="00600B9C"/>
    <w:rsid w:val="00601959"/>
    <w:rsid w:val="006047EF"/>
    <w:rsid w:val="00605C74"/>
    <w:rsid w:val="00606879"/>
    <w:rsid w:val="00610816"/>
    <w:rsid w:val="00610F94"/>
    <w:rsid w:val="006110F2"/>
    <w:rsid w:val="006173C7"/>
    <w:rsid w:val="006215D1"/>
    <w:rsid w:val="00626A3D"/>
    <w:rsid w:val="00627271"/>
    <w:rsid w:val="006304EE"/>
    <w:rsid w:val="00630BA6"/>
    <w:rsid w:val="00630BAA"/>
    <w:rsid w:val="00634640"/>
    <w:rsid w:val="006436CB"/>
    <w:rsid w:val="00644CC2"/>
    <w:rsid w:val="006502CD"/>
    <w:rsid w:val="00650348"/>
    <w:rsid w:val="006550D4"/>
    <w:rsid w:val="00661397"/>
    <w:rsid w:val="00664203"/>
    <w:rsid w:val="0066467C"/>
    <w:rsid w:val="00666FD4"/>
    <w:rsid w:val="0066781B"/>
    <w:rsid w:val="00667934"/>
    <w:rsid w:val="00672828"/>
    <w:rsid w:val="00684100"/>
    <w:rsid w:val="006911FF"/>
    <w:rsid w:val="0069259A"/>
    <w:rsid w:val="006A1188"/>
    <w:rsid w:val="006A5BAD"/>
    <w:rsid w:val="006B070E"/>
    <w:rsid w:val="006B1705"/>
    <w:rsid w:val="006B6582"/>
    <w:rsid w:val="006C0568"/>
    <w:rsid w:val="006C4303"/>
    <w:rsid w:val="006D24C9"/>
    <w:rsid w:val="006D3C18"/>
    <w:rsid w:val="006D4EFC"/>
    <w:rsid w:val="006E11EF"/>
    <w:rsid w:val="006E3AA6"/>
    <w:rsid w:val="006E4FDD"/>
    <w:rsid w:val="006E701C"/>
    <w:rsid w:val="006E76C2"/>
    <w:rsid w:val="006F6B8E"/>
    <w:rsid w:val="006F7FB9"/>
    <w:rsid w:val="007007ED"/>
    <w:rsid w:val="00710295"/>
    <w:rsid w:val="0071638D"/>
    <w:rsid w:val="007230BD"/>
    <w:rsid w:val="007248CC"/>
    <w:rsid w:val="00726E20"/>
    <w:rsid w:val="007313EB"/>
    <w:rsid w:val="00733853"/>
    <w:rsid w:val="007402E6"/>
    <w:rsid w:val="00745EFA"/>
    <w:rsid w:val="007506D9"/>
    <w:rsid w:val="00751B8C"/>
    <w:rsid w:val="007546D1"/>
    <w:rsid w:val="00756C33"/>
    <w:rsid w:val="00765117"/>
    <w:rsid w:val="0076630E"/>
    <w:rsid w:val="007725E9"/>
    <w:rsid w:val="00777065"/>
    <w:rsid w:val="00781C91"/>
    <w:rsid w:val="007856DE"/>
    <w:rsid w:val="00785DCF"/>
    <w:rsid w:val="00795719"/>
    <w:rsid w:val="00796812"/>
    <w:rsid w:val="007A338C"/>
    <w:rsid w:val="007A389B"/>
    <w:rsid w:val="007A4CF4"/>
    <w:rsid w:val="007A59AC"/>
    <w:rsid w:val="007A7937"/>
    <w:rsid w:val="007B1146"/>
    <w:rsid w:val="007B32D9"/>
    <w:rsid w:val="007B5380"/>
    <w:rsid w:val="007B61C2"/>
    <w:rsid w:val="007B69D5"/>
    <w:rsid w:val="007B7BAE"/>
    <w:rsid w:val="007C6490"/>
    <w:rsid w:val="007D26EB"/>
    <w:rsid w:val="007D72F8"/>
    <w:rsid w:val="007E04B7"/>
    <w:rsid w:val="007E253B"/>
    <w:rsid w:val="007E6120"/>
    <w:rsid w:val="007F2889"/>
    <w:rsid w:val="007F52D5"/>
    <w:rsid w:val="00833EFA"/>
    <w:rsid w:val="00847F63"/>
    <w:rsid w:val="0086302A"/>
    <w:rsid w:val="008660DD"/>
    <w:rsid w:val="00867080"/>
    <w:rsid w:val="00871CA0"/>
    <w:rsid w:val="00873108"/>
    <w:rsid w:val="00883336"/>
    <w:rsid w:val="00890C16"/>
    <w:rsid w:val="008A002C"/>
    <w:rsid w:val="008A1715"/>
    <w:rsid w:val="008A32D3"/>
    <w:rsid w:val="008A52A6"/>
    <w:rsid w:val="008A58BC"/>
    <w:rsid w:val="008B1512"/>
    <w:rsid w:val="008B4184"/>
    <w:rsid w:val="008B4A45"/>
    <w:rsid w:val="008B53CD"/>
    <w:rsid w:val="008C01F5"/>
    <w:rsid w:val="008C2F69"/>
    <w:rsid w:val="008D2FB7"/>
    <w:rsid w:val="008D5C88"/>
    <w:rsid w:val="008E3AA2"/>
    <w:rsid w:val="008E5525"/>
    <w:rsid w:val="008F4F80"/>
    <w:rsid w:val="00900BA3"/>
    <w:rsid w:val="009016CB"/>
    <w:rsid w:val="00914C01"/>
    <w:rsid w:val="009278B2"/>
    <w:rsid w:val="00933D5F"/>
    <w:rsid w:val="00934575"/>
    <w:rsid w:val="00935D82"/>
    <w:rsid w:val="0096251D"/>
    <w:rsid w:val="00971389"/>
    <w:rsid w:val="00975C22"/>
    <w:rsid w:val="00985B43"/>
    <w:rsid w:val="00986D3A"/>
    <w:rsid w:val="00993F4C"/>
    <w:rsid w:val="00994179"/>
    <w:rsid w:val="009A4C2A"/>
    <w:rsid w:val="009A5855"/>
    <w:rsid w:val="009A6181"/>
    <w:rsid w:val="009E625F"/>
    <w:rsid w:val="009F7822"/>
    <w:rsid w:val="00A01712"/>
    <w:rsid w:val="00A0382A"/>
    <w:rsid w:val="00A06124"/>
    <w:rsid w:val="00A121B5"/>
    <w:rsid w:val="00A12F22"/>
    <w:rsid w:val="00A14D1B"/>
    <w:rsid w:val="00A21638"/>
    <w:rsid w:val="00A22E5C"/>
    <w:rsid w:val="00A336F1"/>
    <w:rsid w:val="00A43A18"/>
    <w:rsid w:val="00A504E4"/>
    <w:rsid w:val="00A6057E"/>
    <w:rsid w:val="00A62450"/>
    <w:rsid w:val="00A74ABA"/>
    <w:rsid w:val="00A768FE"/>
    <w:rsid w:val="00A7781A"/>
    <w:rsid w:val="00A8736A"/>
    <w:rsid w:val="00AA32B8"/>
    <w:rsid w:val="00AA3586"/>
    <w:rsid w:val="00AC1565"/>
    <w:rsid w:val="00AC5B8F"/>
    <w:rsid w:val="00AD25B3"/>
    <w:rsid w:val="00AD3F13"/>
    <w:rsid w:val="00AD6E29"/>
    <w:rsid w:val="00AE387F"/>
    <w:rsid w:val="00AE4C35"/>
    <w:rsid w:val="00AE704A"/>
    <w:rsid w:val="00AF640D"/>
    <w:rsid w:val="00B01724"/>
    <w:rsid w:val="00B053E3"/>
    <w:rsid w:val="00B21590"/>
    <w:rsid w:val="00B25456"/>
    <w:rsid w:val="00B34695"/>
    <w:rsid w:val="00B4149B"/>
    <w:rsid w:val="00B44465"/>
    <w:rsid w:val="00B44D81"/>
    <w:rsid w:val="00B46500"/>
    <w:rsid w:val="00B6128D"/>
    <w:rsid w:val="00B615A3"/>
    <w:rsid w:val="00B77F66"/>
    <w:rsid w:val="00B84A0C"/>
    <w:rsid w:val="00B95869"/>
    <w:rsid w:val="00B969AD"/>
    <w:rsid w:val="00BA0BAA"/>
    <w:rsid w:val="00BA136D"/>
    <w:rsid w:val="00BA4C69"/>
    <w:rsid w:val="00BA6813"/>
    <w:rsid w:val="00BB5377"/>
    <w:rsid w:val="00BB628E"/>
    <w:rsid w:val="00BD64DD"/>
    <w:rsid w:val="00BE4CF3"/>
    <w:rsid w:val="00BF09BE"/>
    <w:rsid w:val="00C00FFE"/>
    <w:rsid w:val="00C02630"/>
    <w:rsid w:val="00C07C7D"/>
    <w:rsid w:val="00C10338"/>
    <w:rsid w:val="00C12A49"/>
    <w:rsid w:val="00C15AB2"/>
    <w:rsid w:val="00C161B6"/>
    <w:rsid w:val="00C17A32"/>
    <w:rsid w:val="00C24D10"/>
    <w:rsid w:val="00C37563"/>
    <w:rsid w:val="00C40B31"/>
    <w:rsid w:val="00C44178"/>
    <w:rsid w:val="00C5079C"/>
    <w:rsid w:val="00C60549"/>
    <w:rsid w:val="00C61AA7"/>
    <w:rsid w:val="00C62CA2"/>
    <w:rsid w:val="00C63661"/>
    <w:rsid w:val="00C66909"/>
    <w:rsid w:val="00C8030F"/>
    <w:rsid w:val="00C81752"/>
    <w:rsid w:val="00C81CF9"/>
    <w:rsid w:val="00C8291E"/>
    <w:rsid w:val="00C82DA5"/>
    <w:rsid w:val="00C95926"/>
    <w:rsid w:val="00C96E85"/>
    <w:rsid w:val="00CA04DF"/>
    <w:rsid w:val="00CA4507"/>
    <w:rsid w:val="00CA4BAC"/>
    <w:rsid w:val="00CA5B39"/>
    <w:rsid w:val="00CA6FC7"/>
    <w:rsid w:val="00CA75C0"/>
    <w:rsid w:val="00CB423B"/>
    <w:rsid w:val="00CB6567"/>
    <w:rsid w:val="00CB7784"/>
    <w:rsid w:val="00CC1009"/>
    <w:rsid w:val="00CC6B13"/>
    <w:rsid w:val="00CC7B9D"/>
    <w:rsid w:val="00CD3C9C"/>
    <w:rsid w:val="00CE03ED"/>
    <w:rsid w:val="00CE74C5"/>
    <w:rsid w:val="00CF7D4A"/>
    <w:rsid w:val="00D109B5"/>
    <w:rsid w:val="00D14935"/>
    <w:rsid w:val="00D15BE7"/>
    <w:rsid w:val="00D22EAE"/>
    <w:rsid w:val="00D24736"/>
    <w:rsid w:val="00D25DBC"/>
    <w:rsid w:val="00D33ED6"/>
    <w:rsid w:val="00D35CAE"/>
    <w:rsid w:val="00D40F91"/>
    <w:rsid w:val="00D448CE"/>
    <w:rsid w:val="00D4763F"/>
    <w:rsid w:val="00D536F3"/>
    <w:rsid w:val="00D555AB"/>
    <w:rsid w:val="00D61C90"/>
    <w:rsid w:val="00D62CCD"/>
    <w:rsid w:val="00D63521"/>
    <w:rsid w:val="00D66DF0"/>
    <w:rsid w:val="00D710DA"/>
    <w:rsid w:val="00D90F18"/>
    <w:rsid w:val="00D932AF"/>
    <w:rsid w:val="00DA08D3"/>
    <w:rsid w:val="00DB0131"/>
    <w:rsid w:val="00DB2F29"/>
    <w:rsid w:val="00DC371D"/>
    <w:rsid w:val="00DC5D75"/>
    <w:rsid w:val="00DD2751"/>
    <w:rsid w:val="00DD47E3"/>
    <w:rsid w:val="00DF7AB5"/>
    <w:rsid w:val="00E00B37"/>
    <w:rsid w:val="00E1390A"/>
    <w:rsid w:val="00E14EA8"/>
    <w:rsid w:val="00E2438F"/>
    <w:rsid w:val="00E2461D"/>
    <w:rsid w:val="00E27B01"/>
    <w:rsid w:val="00E320AD"/>
    <w:rsid w:val="00E507B0"/>
    <w:rsid w:val="00E6321A"/>
    <w:rsid w:val="00E6645C"/>
    <w:rsid w:val="00E66BEF"/>
    <w:rsid w:val="00E707CC"/>
    <w:rsid w:val="00E77017"/>
    <w:rsid w:val="00E83666"/>
    <w:rsid w:val="00E86A6E"/>
    <w:rsid w:val="00E94159"/>
    <w:rsid w:val="00E9455E"/>
    <w:rsid w:val="00EA7632"/>
    <w:rsid w:val="00EB2B51"/>
    <w:rsid w:val="00EB5118"/>
    <w:rsid w:val="00EB5F0B"/>
    <w:rsid w:val="00EC124B"/>
    <w:rsid w:val="00EC1D05"/>
    <w:rsid w:val="00ED1270"/>
    <w:rsid w:val="00ED2220"/>
    <w:rsid w:val="00ED5282"/>
    <w:rsid w:val="00EE12E1"/>
    <w:rsid w:val="00EE3EFA"/>
    <w:rsid w:val="00F01BCA"/>
    <w:rsid w:val="00F02F36"/>
    <w:rsid w:val="00F03B17"/>
    <w:rsid w:val="00F045F7"/>
    <w:rsid w:val="00F0796D"/>
    <w:rsid w:val="00F11CF3"/>
    <w:rsid w:val="00F24507"/>
    <w:rsid w:val="00F25F1F"/>
    <w:rsid w:val="00F32BA5"/>
    <w:rsid w:val="00F37F4B"/>
    <w:rsid w:val="00F4321D"/>
    <w:rsid w:val="00F44AF4"/>
    <w:rsid w:val="00F46746"/>
    <w:rsid w:val="00F519D0"/>
    <w:rsid w:val="00F558DB"/>
    <w:rsid w:val="00F574AB"/>
    <w:rsid w:val="00F57674"/>
    <w:rsid w:val="00F57A1B"/>
    <w:rsid w:val="00F61198"/>
    <w:rsid w:val="00F6306D"/>
    <w:rsid w:val="00F6579A"/>
    <w:rsid w:val="00F81968"/>
    <w:rsid w:val="00FA3D23"/>
    <w:rsid w:val="00FB12E1"/>
    <w:rsid w:val="00FB39B9"/>
    <w:rsid w:val="00FB5340"/>
    <w:rsid w:val="00FB7104"/>
    <w:rsid w:val="00FC4DE1"/>
    <w:rsid w:val="00FC5BA8"/>
    <w:rsid w:val="00FC62F7"/>
    <w:rsid w:val="00FC6ECA"/>
    <w:rsid w:val="00FD08F4"/>
    <w:rsid w:val="00FE3660"/>
    <w:rsid w:val="00FF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0C5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40C5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26A3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B5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53CD"/>
  </w:style>
  <w:style w:type="paragraph" w:styleId="a8">
    <w:name w:val="footer"/>
    <w:basedOn w:val="a"/>
    <w:link w:val="a9"/>
    <w:uiPriority w:val="99"/>
    <w:unhideWhenUsed/>
    <w:rsid w:val="008B5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53CD"/>
  </w:style>
  <w:style w:type="paragraph" w:styleId="aa">
    <w:name w:val="footnote text"/>
    <w:basedOn w:val="a"/>
    <w:link w:val="ab"/>
    <w:uiPriority w:val="99"/>
    <w:semiHidden/>
    <w:unhideWhenUsed/>
    <w:rsid w:val="007A793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A793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A7937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482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825CE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EC1D0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C1D05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C1D05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C1D0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C1D05"/>
    <w:rPr>
      <w:b/>
      <w:bCs/>
      <w:sz w:val="20"/>
      <w:szCs w:val="20"/>
    </w:rPr>
  </w:style>
  <w:style w:type="table" w:styleId="af4">
    <w:name w:val="Table Grid"/>
    <w:basedOn w:val="a1"/>
    <w:uiPriority w:val="59"/>
    <w:rsid w:val="00AE7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0C5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40C5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26A3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B5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53CD"/>
  </w:style>
  <w:style w:type="paragraph" w:styleId="a8">
    <w:name w:val="footer"/>
    <w:basedOn w:val="a"/>
    <w:link w:val="a9"/>
    <w:uiPriority w:val="99"/>
    <w:unhideWhenUsed/>
    <w:rsid w:val="008B5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53CD"/>
  </w:style>
  <w:style w:type="paragraph" w:styleId="aa">
    <w:name w:val="footnote text"/>
    <w:basedOn w:val="a"/>
    <w:link w:val="ab"/>
    <w:uiPriority w:val="99"/>
    <w:semiHidden/>
    <w:unhideWhenUsed/>
    <w:rsid w:val="007A793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A793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A7937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482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825CE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EC1D0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C1D05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C1D05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C1D0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C1D05"/>
    <w:rPr>
      <w:b/>
      <w:bCs/>
      <w:sz w:val="20"/>
      <w:szCs w:val="20"/>
    </w:rPr>
  </w:style>
  <w:style w:type="table" w:styleId="af4">
    <w:name w:val="Table Grid"/>
    <w:basedOn w:val="a1"/>
    <w:uiPriority w:val="59"/>
    <w:rsid w:val="00AE7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ookbridg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49481-AA94-4CCB-88FB-908AB95DB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Шарова Ирина Константиновна</dc:creator>
  <cp:lastModifiedBy>Мамонова Наталья Евгеньевна</cp:lastModifiedBy>
  <cp:revision>2</cp:revision>
  <cp:lastPrinted>2024-12-18T12:52:00Z</cp:lastPrinted>
  <dcterms:created xsi:type="dcterms:W3CDTF">2024-12-18T15:29:00Z</dcterms:created>
  <dcterms:modified xsi:type="dcterms:W3CDTF">2024-12-18T15:29:00Z</dcterms:modified>
</cp:coreProperties>
</file>